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8E353" w14:textId="77777777" w:rsidR="00DA6287" w:rsidRPr="000002EF" w:rsidRDefault="008656BB" w:rsidP="00B207E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val="sr-Cyrl-RS"/>
        </w:rPr>
      </w:pPr>
      <w:r w:rsidRPr="000002EF">
        <w:rPr>
          <w:rFonts w:ascii="Arial" w:hAnsi="Arial" w:cs="Arial"/>
          <w:b/>
          <w:bCs/>
          <w:noProof/>
          <w:color w:val="FFA307"/>
          <w:sz w:val="36"/>
          <w:szCs w:val="36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4E8516A" wp14:editId="6F8823E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57425" cy="1288415"/>
            <wp:effectExtent l="0" t="0" r="9525" b="6985"/>
            <wp:wrapSquare wrapText="bothSides"/>
            <wp:docPr id="1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65BD3E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/>
          <w:sz w:val="28"/>
          <w:szCs w:val="28"/>
          <w:lang w:val="sr-Cyrl-RS"/>
        </w:rPr>
        <w:t xml:space="preserve"> </w:t>
      </w:r>
    </w:p>
    <w:p w14:paraId="1819E86A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/>
          <w:sz w:val="28"/>
          <w:szCs w:val="28"/>
          <w:lang w:val="sr-Cyrl-RS"/>
        </w:rPr>
        <w:t xml:space="preserve"> </w:t>
      </w:r>
    </w:p>
    <w:p w14:paraId="34F5EBC5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/>
          <w:sz w:val="28"/>
          <w:szCs w:val="28"/>
          <w:lang w:val="sr-Cyrl-RS"/>
        </w:rPr>
        <w:t xml:space="preserve"> </w:t>
      </w:r>
    </w:p>
    <w:p w14:paraId="5962C66C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/>
          <w:sz w:val="28"/>
          <w:szCs w:val="28"/>
          <w:lang w:val="sr-Cyrl-RS"/>
        </w:rPr>
        <w:t xml:space="preserve"> </w:t>
      </w:r>
    </w:p>
    <w:p w14:paraId="3D62FF9E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/>
          <w:sz w:val="28"/>
          <w:szCs w:val="28"/>
          <w:lang w:val="sr-Cyrl-RS"/>
        </w:rPr>
        <w:t xml:space="preserve"> </w:t>
      </w:r>
    </w:p>
    <w:p w14:paraId="19F516D5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/>
          <w:sz w:val="28"/>
          <w:szCs w:val="28"/>
          <w:lang w:val="sr-Cyrl-RS"/>
        </w:rPr>
        <w:t xml:space="preserve"> </w:t>
      </w:r>
    </w:p>
    <w:p w14:paraId="6A79B953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/>
          <w:sz w:val="28"/>
          <w:szCs w:val="28"/>
          <w:lang w:val="sr-Cyrl-RS"/>
        </w:rPr>
        <w:t xml:space="preserve"> </w:t>
      </w:r>
    </w:p>
    <w:p w14:paraId="5AC79E16" w14:textId="77777777" w:rsidR="00D656AF" w:rsidRPr="000002EF" w:rsidRDefault="00D656AF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</w:p>
    <w:p w14:paraId="37089247" w14:textId="77777777" w:rsidR="00D656AF" w:rsidRPr="000002EF" w:rsidRDefault="00D656AF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</w:p>
    <w:p w14:paraId="5EE070ED" w14:textId="77777777" w:rsidR="00D656AF" w:rsidRPr="000002EF" w:rsidRDefault="00D656AF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</w:p>
    <w:p w14:paraId="63592AB5" w14:textId="06F09005" w:rsidR="0034049E" w:rsidRPr="000002EF" w:rsidRDefault="0034049E" w:rsidP="00B207E4">
      <w:pPr>
        <w:spacing w:after="0" w:line="240" w:lineRule="auto"/>
        <w:jc w:val="center"/>
        <w:rPr>
          <w:rFonts w:ascii="Arial" w:eastAsia="Arial" w:hAnsi="Arial" w:cs="Arial"/>
          <w:b/>
          <w:sz w:val="52"/>
          <w:szCs w:val="52"/>
          <w:lang w:val="sr-Cyrl-RS"/>
        </w:rPr>
      </w:pPr>
      <w:r w:rsidRPr="000002EF">
        <w:rPr>
          <w:rFonts w:ascii="Arial" w:eastAsia="Arial" w:hAnsi="Arial" w:cs="Arial"/>
          <w:b/>
          <w:sz w:val="52"/>
          <w:szCs w:val="52"/>
          <w:lang w:val="sr-Cyrl-RS"/>
        </w:rPr>
        <w:t>Унапређ</w:t>
      </w:r>
      <w:r w:rsidR="003878D2" w:rsidRPr="000002EF">
        <w:rPr>
          <w:rFonts w:ascii="Arial" w:eastAsia="Arial" w:hAnsi="Arial" w:cs="Arial"/>
          <w:b/>
          <w:sz w:val="52"/>
          <w:szCs w:val="52"/>
          <w:lang w:val="sr-Cyrl-RS"/>
        </w:rPr>
        <w:t>е</w:t>
      </w:r>
      <w:r w:rsidRPr="000002EF">
        <w:rPr>
          <w:rFonts w:ascii="Arial" w:eastAsia="Arial" w:hAnsi="Arial" w:cs="Arial"/>
          <w:b/>
          <w:sz w:val="52"/>
          <w:szCs w:val="52"/>
          <w:lang w:val="sr-Cyrl-RS"/>
        </w:rPr>
        <w:t>ње родне равноправности у Народној скупштини</w:t>
      </w:r>
      <w:r w:rsidR="00805C3A">
        <w:rPr>
          <w:rFonts w:ascii="Arial" w:eastAsia="Arial" w:hAnsi="Arial" w:cs="Arial"/>
          <w:b/>
          <w:sz w:val="52"/>
          <w:szCs w:val="52"/>
          <w:lang w:val="sr-Cyrl-RS"/>
        </w:rPr>
        <w:t xml:space="preserve"> Републике</w:t>
      </w:r>
      <w:bookmarkStart w:id="0" w:name="_GoBack"/>
      <w:bookmarkEnd w:id="0"/>
      <w:r w:rsidRPr="000002EF">
        <w:rPr>
          <w:rFonts w:ascii="Arial" w:eastAsia="Arial" w:hAnsi="Arial" w:cs="Arial"/>
          <w:b/>
          <w:sz w:val="52"/>
          <w:szCs w:val="52"/>
          <w:lang w:val="sr-Cyrl-RS"/>
        </w:rPr>
        <w:t xml:space="preserve"> Србије</w:t>
      </w:r>
    </w:p>
    <w:p w14:paraId="6EC85032" w14:textId="77777777" w:rsidR="00DA6287" w:rsidRPr="000002EF" w:rsidRDefault="00DA6287" w:rsidP="00B207E4">
      <w:pPr>
        <w:spacing w:after="0" w:line="240" w:lineRule="auto"/>
        <w:jc w:val="center"/>
        <w:rPr>
          <w:rFonts w:ascii="Arial" w:eastAsia="Arial" w:hAnsi="Arial" w:cs="Arial"/>
          <w:b/>
          <w:sz w:val="52"/>
          <w:szCs w:val="52"/>
          <w:lang w:val="sr-Cyrl-RS"/>
        </w:rPr>
      </w:pPr>
    </w:p>
    <w:p w14:paraId="15B98454" w14:textId="77777777" w:rsidR="0034049E" w:rsidRPr="000002EF" w:rsidRDefault="0034049E" w:rsidP="00B207E4">
      <w:pPr>
        <w:spacing w:after="0" w:line="240" w:lineRule="auto"/>
        <w:jc w:val="center"/>
        <w:rPr>
          <w:rFonts w:ascii="Arial" w:eastAsia="Arial" w:hAnsi="Arial" w:cs="Arial"/>
          <w:b/>
          <w:sz w:val="52"/>
          <w:szCs w:val="52"/>
          <w:lang w:val="sr-Cyrl-RS"/>
        </w:rPr>
      </w:pPr>
      <w:r w:rsidRPr="000002EF">
        <w:rPr>
          <w:rFonts w:ascii="Arial" w:eastAsia="Arial" w:hAnsi="Arial" w:cs="Arial"/>
          <w:b/>
          <w:sz w:val="52"/>
          <w:szCs w:val="52"/>
          <w:lang w:val="sr-Cyrl-RS"/>
        </w:rPr>
        <w:t xml:space="preserve">Извештај о партиципативној </w:t>
      </w:r>
    </w:p>
    <w:p w14:paraId="09164F3B" w14:textId="77777777" w:rsidR="0034049E" w:rsidRPr="000002EF" w:rsidRDefault="0034049E" w:rsidP="00B207E4">
      <w:pPr>
        <w:spacing w:after="0" w:line="240" w:lineRule="auto"/>
        <w:jc w:val="center"/>
        <w:rPr>
          <w:rFonts w:ascii="Arial" w:eastAsia="Arial" w:hAnsi="Arial" w:cs="Arial"/>
          <w:b/>
          <w:sz w:val="52"/>
          <w:szCs w:val="52"/>
          <w:lang w:val="sr-Cyrl-RS"/>
        </w:rPr>
      </w:pPr>
      <w:r w:rsidRPr="000002EF">
        <w:rPr>
          <w:rFonts w:ascii="Arial" w:eastAsia="Arial" w:hAnsi="Arial" w:cs="Arial"/>
          <w:b/>
          <w:sz w:val="52"/>
          <w:szCs w:val="52"/>
          <w:lang w:val="sr-Cyrl-RS"/>
        </w:rPr>
        <w:t>родној ревизији</w:t>
      </w:r>
    </w:p>
    <w:p w14:paraId="37EA2D33" w14:textId="77777777" w:rsidR="00DA6287" w:rsidRPr="000002EF" w:rsidRDefault="00DA628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</w:p>
    <w:p w14:paraId="2DD4E228" w14:textId="3E49C557" w:rsidR="00DA6287" w:rsidRPr="000002EF" w:rsidRDefault="00FF1F33" w:rsidP="000002EF">
      <w:pPr>
        <w:spacing w:after="0" w:line="240" w:lineRule="auto"/>
        <w:jc w:val="center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>(незванични превод на српски језик)</w:t>
      </w:r>
    </w:p>
    <w:p w14:paraId="5AF4F032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01AF9BF0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48FDFDA2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52F81994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12FA1890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1F8CFEF7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7F1E1B79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4110F7AE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42FA9877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22B7E74C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04310ED4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691281AD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0605BF90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2592B881" w14:textId="77777777" w:rsidR="00B207E4" w:rsidRPr="000002EF" w:rsidRDefault="00B207E4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</w:p>
    <w:p w14:paraId="08BCE164" w14:textId="77777777" w:rsidR="00B207E4" w:rsidRPr="000002EF" w:rsidRDefault="00B207E4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</w:p>
    <w:p w14:paraId="511F7977" w14:textId="77777777" w:rsidR="00B207E4" w:rsidRPr="000002EF" w:rsidRDefault="00B207E4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</w:p>
    <w:p w14:paraId="3F83B6A7" w14:textId="77777777" w:rsidR="00B207E4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3B02F824" w14:textId="77777777" w:rsidR="00B207E4" w:rsidRPr="000002EF" w:rsidRDefault="00B207E4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</w:p>
    <w:p w14:paraId="7BF63DE3" w14:textId="085F80E3" w:rsidR="00DA6287" w:rsidRPr="000002EF" w:rsidRDefault="0034049E" w:rsidP="00B207E4">
      <w:pPr>
        <w:spacing w:after="0" w:line="240" w:lineRule="auto"/>
        <w:jc w:val="center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Варшава/Београд, </w:t>
      </w:r>
      <w:r w:rsidR="000E5020" w:rsidRPr="000002EF">
        <w:rPr>
          <w:rFonts w:ascii="Arial" w:eastAsia="Arial" w:hAnsi="Arial" w:cs="Arial"/>
          <w:bCs/>
          <w:sz w:val="28"/>
          <w:szCs w:val="28"/>
          <w:lang w:val="sr-Cyrl-RS"/>
        </w:rPr>
        <w:t>фебруар 2025</w:t>
      </w: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>.</w:t>
      </w:r>
    </w:p>
    <w:p w14:paraId="30B1323D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  <w:r w:rsidRPr="000002EF">
        <w:rPr>
          <w:rFonts w:ascii="Arial" w:hAnsi="Arial" w:cs="Arial"/>
          <w:lang w:val="sr-Cyrl-RS"/>
        </w:rPr>
        <w:br w:type="page"/>
      </w:r>
      <w:bookmarkStart w:id="1" w:name="_Hlk184624483"/>
      <w:r w:rsidR="0034049E" w:rsidRPr="000002EF">
        <w:rPr>
          <w:rFonts w:ascii="Arial" w:eastAsia="Arial" w:hAnsi="Arial" w:cs="Arial"/>
          <w:b/>
          <w:sz w:val="28"/>
          <w:szCs w:val="28"/>
          <w:lang w:val="sr-Cyrl-RS"/>
        </w:rPr>
        <w:lastRenderedPageBreak/>
        <w:t>Садржај</w:t>
      </w:r>
    </w:p>
    <w:p w14:paraId="18E122E8" w14:textId="77777777" w:rsidR="00B207E4" w:rsidRPr="000002EF" w:rsidRDefault="00B207E4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</w:p>
    <w:p w14:paraId="1004E278" w14:textId="77777777" w:rsidR="00B207E4" w:rsidRPr="000002EF" w:rsidRDefault="00B207E4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</w:p>
    <w:tbl>
      <w:tblPr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0"/>
        <w:gridCol w:w="1515"/>
      </w:tblGrid>
      <w:tr w:rsidR="000B37C6" w:rsidRPr="000002EF" w14:paraId="4484C19B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0D450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/>
                <w:lang w:val="sr-Cyrl-R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DB5D0" w14:textId="77777777" w:rsidR="000B37C6" w:rsidRPr="000002EF" w:rsidRDefault="000B37C6" w:rsidP="000B37C6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lang w:val="sr-Cyrl-RS"/>
              </w:rPr>
              <w:t>Стр.</w:t>
            </w:r>
          </w:p>
        </w:tc>
      </w:tr>
      <w:tr w:rsidR="000B37C6" w:rsidRPr="000002EF" w14:paraId="6F9686A2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4375E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/>
                <w:lang w:val="sr-Cyrl-R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CE5BF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lang w:val="sr-Cyrl-RS"/>
              </w:rPr>
            </w:pPr>
          </w:p>
        </w:tc>
      </w:tr>
      <w:tr w:rsidR="000B37C6" w:rsidRPr="000002EF" w14:paraId="2053EE5E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7E22B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1. Увод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C8C6C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3 </w:t>
            </w:r>
          </w:p>
        </w:tc>
      </w:tr>
      <w:tr w:rsidR="000B37C6" w:rsidRPr="000002EF" w14:paraId="4E67661D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C4B8A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ABA3C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430FEA67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549F6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2. Родно осетљиви парламенти – концепт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363FD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3 </w:t>
            </w:r>
          </w:p>
        </w:tc>
      </w:tr>
      <w:tr w:rsidR="000B37C6" w:rsidRPr="000002EF" w14:paraId="7B7F8C32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0573F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FDFF5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15CBEA24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26454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3. Партиципативна родна ревизија – приступ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FE89F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5 </w:t>
            </w:r>
          </w:p>
        </w:tc>
      </w:tr>
      <w:tr w:rsidR="000B37C6" w:rsidRPr="000002EF" w14:paraId="485B6896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21A67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BCB84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45E64CBA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80FF7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4. Методологија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96FE4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6 </w:t>
            </w:r>
          </w:p>
        </w:tc>
      </w:tr>
      <w:tr w:rsidR="000B37C6" w:rsidRPr="000002EF" w14:paraId="69CCDA6D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A5FAD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  <w:p w14:paraId="21D53D1A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95CC57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085B005C" w14:textId="77777777" w:rsidTr="006A7E17">
        <w:trPr>
          <w:trHeight w:val="54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489F8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5. Налази и препоруке</w:t>
            </w:r>
          </w:p>
          <w:p w14:paraId="448DF165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284BD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4938ECCB" w14:textId="77777777" w:rsidTr="006A7E17">
        <w:trPr>
          <w:trHeight w:val="33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01E48" w14:textId="5E81B527" w:rsidR="000B37C6" w:rsidRPr="000002EF" w:rsidRDefault="000B37C6" w:rsidP="000002EF">
            <w:pPr>
              <w:spacing w:after="0" w:line="240" w:lineRule="auto"/>
              <w:ind w:left="720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Димензија 1: Родно осетљива заступљеност у</w:t>
            </w:r>
            <w:r w:rsidR="00226EA3"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парламенту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6771C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7 </w:t>
            </w:r>
          </w:p>
          <w:p w14:paraId="51446DE6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</w:p>
        </w:tc>
      </w:tr>
      <w:tr w:rsidR="000B37C6" w:rsidRPr="000002EF" w14:paraId="195539F7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0F23A" w14:textId="310F709C" w:rsidR="000B37C6" w:rsidRPr="000002EF" w:rsidRDefault="000B37C6" w:rsidP="000002EF">
            <w:pPr>
              <w:spacing w:after="0" w:line="240" w:lineRule="auto"/>
              <w:ind w:left="720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Димензија 2: Родно осетљиво доношење закона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963AC" w14:textId="4E6B4798" w:rsidR="000B37C6" w:rsidRPr="000002EF" w:rsidRDefault="002F733E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19</w:t>
            </w:r>
            <w:r w:rsidR="000B37C6"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  <w:p w14:paraId="1231BE10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</w:p>
        </w:tc>
      </w:tr>
      <w:tr w:rsidR="000B37C6" w:rsidRPr="000002EF" w14:paraId="2D66304F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D7D83" w14:textId="385FE98A" w:rsidR="000B37C6" w:rsidRPr="000002EF" w:rsidRDefault="000B37C6" w:rsidP="000002EF">
            <w:pPr>
              <w:spacing w:after="0" w:line="240" w:lineRule="auto"/>
              <w:ind w:left="720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Димензија 3: Родно осетљив скупштински надзор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5010D" w14:textId="00CE3EA4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2</w:t>
            </w:r>
            <w:r w:rsidR="002F733E" w:rsidRPr="000002EF">
              <w:rPr>
                <w:rFonts w:ascii="Arial" w:eastAsia="Arial" w:hAnsi="Arial" w:cs="Arial"/>
                <w:bCs/>
                <w:lang w:val="sr-Cyrl-RS"/>
              </w:rPr>
              <w:t>6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163A78FE" w14:textId="77777777" w:rsidTr="006A7E17">
        <w:trPr>
          <w:trHeight w:val="108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7FF58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  <w:p w14:paraId="7EEBB918" w14:textId="15BC9D09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6. Напредак у спровођењу родне ревизије: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br/>
            </w:r>
            <w:r w:rsidR="00E620FF" w:rsidRPr="000002EF">
              <w:rPr>
                <w:rFonts w:ascii="Arial" w:eastAsia="Arial" w:hAnsi="Arial" w:cs="Arial"/>
                <w:bCs/>
                <w:lang w:val="sr-Cyrl-RS"/>
              </w:rPr>
              <w:t xml:space="preserve">Радна 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група за </w:t>
            </w:r>
            <w:r w:rsidR="00145CB4" w:rsidRPr="000002EF">
              <w:rPr>
                <w:rFonts w:ascii="Arial" w:eastAsia="Arial" w:hAnsi="Arial" w:cs="Arial"/>
                <w:bCs/>
                <w:lang w:val="sr-Cyrl-RS"/>
              </w:rPr>
              <w:t xml:space="preserve">унапређење 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>родн</w:t>
            </w:r>
            <w:r w:rsidR="00145CB4" w:rsidRPr="000002EF">
              <w:rPr>
                <w:rFonts w:ascii="Arial" w:eastAsia="Arial" w:hAnsi="Arial" w:cs="Arial"/>
                <w:bCs/>
                <w:lang w:val="sr-Cyrl-RS"/>
              </w:rPr>
              <w:t>е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равноправност</w:t>
            </w:r>
            <w:r w:rsidR="00145CB4" w:rsidRPr="000002EF">
              <w:rPr>
                <w:rFonts w:ascii="Arial" w:eastAsia="Arial" w:hAnsi="Arial" w:cs="Arial"/>
                <w:bCs/>
                <w:lang w:val="sr-Cyrl-RS"/>
              </w:rPr>
              <w:t>и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у</w:t>
            </w:r>
            <w:r w:rsidR="00145CB4" w:rsidRPr="000002EF">
              <w:rPr>
                <w:rFonts w:ascii="Arial" w:eastAsia="Arial" w:hAnsi="Arial" w:cs="Arial"/>
                <w:bCs/>
                <w:lang w:val="sr-Cyrl-RS"/>
              </w:rPr>
              <w:t xml:space="preserve"> Народној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="00145CB4" w:rsidRPr="000002EF">
              <w:rPr>
                <w:rFonts w:ascii="Arial" w:eastAsia="Arial" w:hAnsi="Arial" w:cs="Arial"/>
                <w:bCs/>
                <w:lang w:val="sr-Cyrl-RS"/>
              </w:rPr>
              <w:t>с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>купштини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8BDAA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</w:p>
          <w:p w14:paraId="1A00E49F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</w:p>
          <w:p w14:paraId="2F4F74A4" w14:textId="396AD4C5" w:rsidR="000B37C6" w:rsidRPr="000002EF" w:rsidRDefault="002F733E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29</w:t>
            </w:r>
            <w:r w:rsidR="000B37C6"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32F08897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071B4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6E088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5078DEA0" w14:textId="77777777" w:rsidTr="006A7E17">
        <w:trPr>
          <w:trHeight w:val="81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4D1C3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7. </w:t>
            </w:r>
            <w:r w:rsidRPr="000002EF">
              <w:rPr>
                <w:rFonts w:ascii="Arial" w:eastAsia="Arial" w:hAnsi="Arial" w:cs="Arial"/>
                <w:lang w:val="sr-Cyrl-RS"/>
              </w:rPr>
              <w:t>Образац за Акциони план за унапређење родне равноправности у Народној скупштини</w:t>
            </w:r>
          </w:p>
          <w:p w14:paraId="43DFF590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C7959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</w:p>
          <w:p w14:paraId="0227EB41" w14:textId="6484DCF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3</w:t>
            </w:r>
            <w:r w:rsidR="002F733E" w:rsidRPr="000002EF">
              <w:rPr>
                <w:rFonts w:ascii="Arial" w:eastAsia="Arial" w:hAnsi="Arial" w:cs="Arial"/>
                <w:bCs/>
                <w:lang w:val="sr-Cyrl-RS"/>
              </w:rPr>
              <w:t>0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1971173A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0191F0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i/>
                <w:lang w:val="sr-Cyrl-RS"/>
              </w:rPr>
            </w:pPr>
            <w:r w:rsidRPr="000002EF">
              <w:rPr>
                <w:rFonts w:ascii="Arial" w:eastAsia="Arial" w:hAnsi="Arial" w:cs="Arial"/>
                <w:i/>
                <w:lang w:val="sr-Cyrl-RS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87302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6834E417" w14:textId="77777777" w:rsidTr="006A7E17">
        <w:trPr>
          <w:trHeight w:val="56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4DD85" w14:textId="77777777" w:rsidR="000B37C6" w:rsidRPr="000002EF" w:rsidRDefault="000B37C6" w:rsidP="006A7E1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lang w:val="sr-Cyrl-RS"/>
              </w:rPr>
            </w:pPr>
            <w:r w:rsidRPr="000002EF">
              <w:rPr>
                <w:rFonts w:ascii="Arial" w:eastAsia="Arial" w:hAnsi="Arial" w:cs="Arial"/>
                <w:i/>
                <w:lang w:val="sr-Cyrl-RS"/>
              </w:rPr>
              <w:t>Додатак 1. Резултати анкете о перцепцији и ставовима</w:t>
            </w:r>
          </w:p>
          <w:p w14:paraId="4402FBCD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i/>
                <w:lang w:val="sr-Cyrl-RS"/>
              </w:rPr>
            </w:pPr>
            <w:r w:rsidRPr="000002EF">
              <w:rPr>
                <w:rFonts w:ascii="Arial" w:eastAsia="Arial" w:hAnsi="Arial" w:cs="Arial"/>
                <w:i/>
                <w:lang w:val="sr-Cyrl-RS"/>
              </w:rPr>
              <w:t>Додатак 2: Области процене</w:t>
            </w:r>
          </w:p>
          <w:p w14:paraId="505BAA71" w14:textId="76E93C9B" w:rsidR="000B37C6" w:rsidRPr="000002EF" w:rsidRDefault="000B37C6" w:rsidP="006A7E1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i/>
                <w:lang w:val="sr-Cyrl-RS"/>
              </w:rPr>
            </w:pPr>
            <w:r w:rsidRPr="000002EF">
              <w:rPr>
                <w:rFonts w:ascii="Arial" w:eastAsia="Arial" w:hAnsi="Arial" w:cs="Arial"/>
                <w:i/>
                <w:lang w:val="sr-Cyrl-RS"/>
              </w:rPr>
              <w:t xml:space="preserve">Додатак 3. </w:t>
            </w:r>
            <w:r w:rsidR="009F299C" w:rsidRPr="000002EF">
              <w:rPr>
                <w:rFonts w:ascii="Arial" w:eastAsia="Arial" w:hAnsi="Arial" w:cs="Arial"/>
                <w:i/>
                <w:lang w:val="sr-Cyrl-RS"/>
              </w:rPr>
              <w:t>Извод из Кигалијске декларације</w:t>
            </w:r>
            <w:r w:rsidR="00226EA3" w:rsidRPr="000002EF">
              <w:rPr>
                <w:rFonts w:ascii="Arial" w:eastAsia="Arial" w:hAnsi="Arial" w:cs="Arial"/>
                <w:i/>
                <w:lang w:val="sr-Cyrl-RS"/>
              </w:rPr>
              <w:t xml:space="preserve"> </w:t>
            </w:r>
            <w:r w:rsidRPr="000002EF">
              <w:rPr>
                <w:rFonts w:ascii="Arial" w:eastAsia="Arial" w:hAnsi="Arial" w:cs="Arial"/>
                <w:i/>
                <w:lang w:val="sr-Cyrl-RS"/>
              </w:rPr>
              <w:t>Интерпарламентарне уније</w:t>
            </w:r>
          </w:p>
          <w:p w14:paraId="67A68797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i/>
                <w:lang w:val="sr-Cyrl-R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CA430" w14:textId="0CCD150E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3</w:t>
            </w:r>
            <w:r w:rsidR="002F733E" w:rsidRPr="000002EF">
              <w:rPr>
                <w:rFonts w:ascii="Arial" w:eastAsia="Arial" w:hAnsi="Arial" w:cs="Arial"/>
                <w:bCs/>
                <w:lang w:val="sr-Cyrl-RS"/>
              </w:rPr>
              <w:t>1</w:t>
            </w:r>
          </w:p>
          <w:p w14:paraId="4C23BAB3" w14:textId="437631CB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3</w:t>
            </w:r>
            <w:r w:rsidR="002F733E" w:rsidRPr="000002EF">
              <w:rPr>
                <w:rFonts w:ascii="Arial" w:eastAsia="Arial" w:hAnsi="Arial" w:cs="Arial"/>
                <w:bCs/>
                <w:lang w:val="sr-Cyrl-RS"/>
              </w:rPr>
              <w:t>2</w:t>
            </w:r>
          </w:p>
          <w:p w14:paraId="11BE4936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</w:p>
          <w:p w14:paraId="4C0B4A79" w14:textId="65C72BB2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3</w:t>
            </w:r>
            <w:r w:rsidR="002F733E" w:rsidRPr="000002EF">
              <w:rPr>
                <w:rFonts w:ascii="Arial" w:eastAsia="Arial" w:hAnsi="Arial" w:cs="Arial"/>
                <w:bCs/>
                <w:lang w:val="sr-Cyrl-RS"/>
              </w:rPr>
              <w:t>4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bookmarkEnd w:id="1"/>
    </w:tbl>
    <w:p w14:paraId="501F21EB" w14:textId="77777777" w:rsidR="000B37C6" w:rsidRPr="000002EF" w:rsidRDefault="000B37C6" w:rsidP="00B207E4">
      <w:pPr>
        <w:spacing w:after="0" w:line="240" w:lineRule="auto"/>
        <w:rPr>
          <w:rFonts w:ascii="Arial" w:eastAsia="Arial" w:hAnsi="Arial" w:cs="Arial"/>
          <w:b/>
          <w:lang w:val="sr-Cyrl-RS"/>
        </w:rPr>
      </w:pPr>
    </w:p>
    <w:p w14:paraId="55650CDC" w14:textId="77777777" w:rsidR="000B37C6" w:rsidRPr="000002EF" w:rsidRDefault="000B37C6">
      <w:pPr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br w:type="page"/>
      </w:r>
    </w:p>
    <w:p w14:paraId="20AB419E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lastRenderedPageBreak/>
        <w:t xml:space="preserve">1. </w:t>
      </w:r>
      <w:r w:rsidR="008F775F" w:rsidRPr="000002EF">
        <w:rPr>
          <w:rFonts w:ascii="Arial" w:eastAsia="Arial" w:hAnsi="Arial" w:cs="Arial"/>
          <w:b/>
          <w:lang w:val="sr-Cyrl-RS"/>
        </w:rPr>
        <w:t>УВОД</w:t>
      </w:r>
    </w:p>
    <w:p w14:paraId="6501213D" w14:textId="77777777" w:rsidR="002D4752" w:rsidRPr="000002EF" w:rsidRDefault="002D4752" w:rsidP="00B207E4">
      <w:pPr>
        <w:spacing w:after="0" w:line="240" w:lineRule="auto"/>
        <w:jc w:val="both"/>
        <w:rPr>
          <w:rFonts w:ascii="Arial" w:eastAsia="Arial" w:hAnsi="Arial" w:cs="Arial"/>
          <w:b/>
          <w:lang w:val="sr-Cyrl-RS"/>
        </w:rPr>
      </w:pPr>
    </w:p>
    <w:p w14:paraId="77650F01" w14:textId="77777777" w:rsidR="00FF2174" w:rsidRPr="000002EF" w:rsidRDefault="00FF2174" w:rsidP="00141F9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 xml:space="preserve">Национални парламенти </w:t>
      </w:r>
      <w:r w:rsidR="00737E93" w:rsidRPr="000002EF">
        <w:rPr>
          <w:rFonts w:ascii="Arial" w:eastAsia="Times New Roman" w:hAnsi="Arial" w:cs="Arial"/>
          <w:lang w:val="sr-Cyrl-RS" w:eastAsia="en-US"/>
        </w:rPr>
        <w:t>налазе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се </w:t>
      </w:r>
      <w:r w:rsidRPr="000002EF">
        <w:rPr>
          <w:rFonts w:ascii="Arial" w:eastAsia="Times New Roman" w:hAnsi="Arial" w:cs="Arial"/>
          <w:lang w:val="sr-Cyrl-RS" w:eastAsia="en-US"/>
        </w:rPr>
        <w:t xml:space="preserve">у повољном положају да подрже циљ родне равноправности и </w:t>
      </w:r>
      <w:r w:rsidR="00487C73" w:rsidRPr="000002EF">
        <w:rPr>
          <w:rFonts w:ascii="Arial" w:eastAsia="Times New Roman" w:hAnsi="Arial" w:cs="Arial"/>
          <w:lang w:val="sr-Cyrl-RS" w:eastAsia="en-US"/>
        </w:rPr>
        <w:t>унапреде уродњавање</w:t>
      </w:r>
      <w:r w:rsidRPr="000002EF">
        <w:rPr>
          <w:rFonts w:ascii="Arial" w:eastAsia="Times New Roman" w:hAnsi="Arial" w:cs="Arial"/>
          <w:lang w:val="sr-Cyrl-RS" w:eastAsia="en-US"/>
        </w:rPr>
        <w:t xml:space="preserve">, одговарајући на потребе и интересе жена и мушкараца у свом саставу, 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као и </w:t>
      </w:r>
      <w:r w:rsidR="009F299C" w:rsidRPr="000002EF">
        <w:rPr>
          <w:rFonts w:ascii="Arial" w:eastAsia="Times New Roman" w:hAnsi="Arial" w:cs="Arial"/>
          <w:lang w:val="sr-Cyrl-RS" w:eastAsia="en-US"/>
        </w:rPr>
        <w:t>у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Pr="000002EF">
        <w:rPr>
          <w:rFonts w:ascii="Arial" w:eastAsia="Times New Roman" w:hAnsi="Arial" w:cs="Arial"/>
          <w:lang w:val="sr-Cyrl-RS" w:eastAsia="en-US"/>
        </w:rPr>
        <w:t xml:space="preserve">структурама, </w:t>
      </w:r>
      <w:r w:rsidR="00487C73" w:rsidRPr="000002EF">
        <w:rPr>
          <w:rFonts w:ascii="Arial" w:eastAsia="Times New Roman" w:hAnsi="Arial" w:cs="Arial"/>
          <w:lang w:val="sr-Cyrl-RS" w:eastAsia="en-US"/>
        </w:rPr>
        <w:t>функционисању</w:t>
      </w:r>
      <w:r w:rsidRPr="000002EF">
        <w:rPr>
          <w:rFonts w:ascii="Arial" w:eastAsia="Times New Roman" w:hAnsi="Arial" w:cs="Arial"/>
          <w:lang w:val="sr-Cyrl-RS" w:eastAsia="en-US"/>
        </w:rPr>
        <w:t>, методама рада и свакодневним активностима. Парламенти су такође одговорни за</w:t>
      </w:r>
      <w:r w:rsidR="00487C73" w:rsidRPr="000002EF">
        <w:rPr>
          <w:rFonts w:ascii="Arial" w:eastAsia="Times New Roman" w:hAnsi="Arial" w:cs="Arial"/>
          <w:lang w:val="sr-Cyrl-RS" w:eastAsia="en-US"/>
        </w:rPr>
        <w:t xml:space="preserve"> остваривање циљева </w:t>
      </w:r>
      <w:r w:rsidR="00141F9D" w:rsidRPr="000002EF">
        <w:rPr>
          <w:rFonts w:ascii="Arial" w:eastAsia="Times New Roman" w:hAnsi="Arial" w:cs="Arial"/>
          <w:lang w:val="sr-Cyrl-RS" w:eastAsia="en-US"/>
        </w:rPr>
        <w:t xml:space="preserve">родно </w:t>
      </w:r>
      <w:r w:rsidR="00E23702" w:rsidRPr="000002EF">
        <w:rPr>
          <w:rFonts w:ascii="Arial" w:eastAsia="Times New Roman" w:hAnsi="Arial" w:cs="Arial"/>
          <w:lang w:val="sr-Cyrl-RS" w:eastAsia="en-US"/>
        </w:rPr>
        <w:t>одговорн</w:t>
      </w:r>
      <w:r w:rsidR="00141F9D" w:rsidRPr="000002EF">
        <w:rPr>
          <w:rFonts w:ascii="Arial" w:eastAsia="Times New Roman" w:hAnsi="Arial" w:cs="Arial"/>
          <w:lang w:val="sr-Cyrl-RS" w:eastAsia="en-US"/>
        </w:rPr>
        <w:t>их политика, доношењ</w:t>
      </w:r>
      <w:r w:rsidR="00737E93" w:rsidRPr="000002EF">
        <w:rPr>
          <w:rFonts w:ascii="Arial" w:eastAsia="Times New Roman" w:hAnsi="Arial" w:cs="Arial"/>
          <w:lang w:val="sr-Cyrl-RS" w:eastAsia="en-US"/>
        </w:rPr>
        <w:t>ем</w:t>
      </w:r>
      <w:r w:rsidR="00141F9D" w:rsidRPr="000002EF">
        <w:rPr>
          <w:rFonts w:ascii="Arial" w:eastAsia="Times New Roman" w:hAnsi="Arial" w:cs="Arial"/>
          <w:lang w:val="sr-Cyrl-RS" w:eastAsia="en-US"/>
        </w:rPr>
        <w:t xml:space="preserve"> одлука и </w:t>
      </w:r>
      <w:r w:rsidRPr="000002EF">
        <w:rPr>
          <w:rFonts w:ascii="Arial" w:eastAsia="Times New Roman" w:hAnsi="Arial" w:cs="Arial"/>
          <w:lang w:val="sr-Cyrl-RS" w:eastAsia="en-US"/>
        </w:rPr>
        <w:t>усвајањ</w:t>
      </w:r>
      <w:r w:rsidR="00737E93" w:rsidRPr="000002EF">
        <w:rPr>
          <w:rFonts w:ascii="Arial" w:eastAsia="Times New Roman" w:hAnsi="Arial" w:cs="Arial"/>
          <w:lang w:val="sr-Cyrl-RS" w:eastAsia="en-US"/>
        </w:rPr>
        <w:t>ем</w:t>
      </w:r>
      <w:r w:rsidRPr="000002EF">
        <w:rPr>
          <w:rFonts w:ascii="Arial" w:eastAsia="Times New Roman" w:hAnsi="Arial" w:cs="Arial"/>
          <w:lang w:val="sr-Cyrl-RS" w:eastAsia="en-US"/>
        </w:rPr>
        <w:t xml:space="preserve"> докумената у оквиру </w:t>
      </w:r>
      <w:r w:rsidR="00737E93" w:rsidRPr="000002EF">
        <w:rPr>
          <w:rFonts w:ascii="Arial" w:eastAsia="Times New Roman" w:hAnsi="Arial" w:cs="Arial"/>
          <w:lang w:val="sr-Cyrl-RS" w:eastAsia="en-US"/>
        </w:rPr>
        <w:t>своји</w:t>
      </w:r>
      <w:r w:rsidR="009F299C" w:rsidRPr="000002EF">
        <w:rPr>
          <w:rFonts w:ascii="Arial" w:eastAsia="Times New Roman" w:hAnsi="Arial" w:cs="Arial"/>
          <w:lang w:val="sr-Cyrl-RS" w:eastAsia="en-US"/>
        </w:rPr>
        <w:t>х надлежности, или посредно</w:t>
      </w:r>
      <w:r w:rsidR="00737E93" w:rsidRPr="000002EF">
        <w:rPr>
          <w:rFonts w:ascii="Arial" w:eastAsia="Times New Roman" w:hAnsi="Arial" w:cs="Arial"/>
          <w:lang w:val="sr-Cyrl-RS" w:eastAsia="en-US"/>
        </w:rPr>
        <w:t>,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737E93" w:rsidRPr="000002EF">
        <w:rPr>
          <w:rFonts w:ascii="Arial" w:eastAsia="Times New Roman" w:hAnsi="Arial" w:cs="Arial"/>
          <w:lang w:val="sr-Cyrl-RS" w:eastAsia="en-US"/>
        </w:rPr>
        <w:t>путем</w:t>
      </w:r>
      <w:r w:rsidRPr="000002EF">
        <w:rPr>
          <w:rFonts w:ascii="Arial" w:eastAsia="Times New Roman" w:hAnsi="Arial" w:cs="Arial"/>
          <w:lang w:val="sr-Cyrl-RS" w:eastAsia="en-US"/>
        </w:rPr>
        <w:t xml:space="preserve"> родно осетљив</w:t>
      </w:r>
      <w:r w:rsidR="00737E93" w:rsidRPr="000002EF">
        <w:rPr>
          <w:rFonts w:ascii="Arial" w:eastAsia="Times New Roman" w:hAnsi="Arial" w:cs="Arial"/>
          <w:lang w:val="sr-Cyrl-RS" w:eastAsia="en-US"/>
        </w:rPr>
        <w:t>ог</w:t>
      </w:r>
      <w:r w:rsidRPr="000002EF">
        <w:rPr>
          <w:rFonts w:ascii="Arial" w:eastAsia="Times New Roman" w:hAnsi="Arial" w:cs="Arial"/>
          <w:lang w:val="sr-Cyrl-RS" w:eastAsia="en-US"/>
        </w:rPr>
        <w:t xml:space="preserve"> надзор</w:t>
      </w:r>
      <w:r w:rsidR="00737E93" w:rsidRPr="000002EF">
        <w:rPr>
          <w:rFonts w:ascii="Arial" w:eastAsia="Times New Roman" w:hAnsi="Arial" w:cs="Arial"/>
          <w:lang w:val="sr-Cyrl-RS" w:eastAsia="en-US"/>
        </w:rPr>
        <w:t>а</w:t>
      </w:r>
      <w:r w:rsidRPr="000002EF">
        <w:rPr>
          <w:rFonts w:ascii="Arial" w:eastAsia="Times New Roman" w:hAnsi="Arial" w:cs="Arial"/>
          <w:lang w:val="sr-Cyrl-RS" w:eastAsia="en-US"/>
        </w:rPr>
        <w:t xml:space="preserve"> над радом извршне власти.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</w:p>
    <w:p w14:paraId="7AFD7E23" w14:textId="77777777" w:rsidR="00FF2174" w:rsidRPr="000002EF" w:rsidRDefault="00FF2174" w:rsidP="00F479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>Канцеларија ОЕБС-а за демократске институције и људска права (</w:t>
      </w:r>
      <w:r w:rsidR="00F47957" w:rsidRPr="000002EF">
        <w:rPr>
          <w:rFonts w:ascii="Arial" w:eastAsia="Times New Roman" w:hAnsi="Arial" w:cs="Arial"/>
          <w:lang w:val="sr-Cyrl-RS" w:eastAsia="en-US"/>
        </w:rPr>
        <w:t>ODIHR</w:t>
      </w:r>
      <w:r w:rsidRPr="000002EF">
        <w:rPr>
          <w:rFonts w:ascii="Arial" w:eastAsia="Times New Roman" w:hAnsi="Arial" w:cs="Arial"/>
          <w:lang w:val="sr-Cyrl-RS" w:eastAsia="en-US"/>
        </w:rPr>
        <w:t xml:space="preserve">) има мандат да помаже државама учесницама ОЕБС-а </w:t>
      </w:r>
      <w:r w:rsidR="00141F9D" w:rsidRPr="000002EF">
        <w:rPr>
          <w:rFonts w:ascii="Arial" w:eastAsia="Times New Roman" w:hAnsi="Arial" w:cs="Arial"/>
          <w:lang w:val="sr-Cyrl-RS" w:eastAsia="en-US"/>
        </w:rPr>
        <w:t>да унапреде</w:t>
      </w:r>
      <w:r w:rsidRPr="000002EF">
        <w:rPr>
          <w:rFonts w:ascii="Arial" w:eastAsia="Times New Roman" w:hAnsi="Arial" w:cs="Arial"/>
          <w:lang w:val="sr-Cyrl-RS" w:eastAsia="en-US"/>
        </w:rPr>
        <w:t xml:space="preserve"> политичко учешћ</w:t>
      </w:r>
      <w:r w:rsidR="00141F9D" w:rsidRPr="000002EF">
        <w:rPr>
          <w:rFonts w:ascii="Arial" w:eastAsia="Times New Roman" w:hAnsi="Arial" w:cs="Arial"/>
          <w:lang w:val="sr-Cyrl-RS" w:eastAsia="en-US"/>
        </w:rPr>
        <w:t>е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жена и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141F9D" w:rsidRPr="000002EF">
        <w:rPr>
          <w:rFonts w:ascii="Arial" w:eastAsia="Times New Roman" w:hAnsi="Arial" w:cs="Arial"/>
          <w:lang w:val="sr-Cyrl-RS" w:eastAsia="en-US"/>
        </w:rPr>
        <w:t>пружа стручну и другу врсту подршке</w:t>
      </w:r>
      <w:r w:rsidRPr="000002EF">
        <w:rPr>
          <w:rFonts w:ascii="Arial" w:eastAsia="Times New Roman" w:hAnsi="Arial" w:cs="Arial"/>
          <w:lang w:val="sr-Cyrl-RS" w:eastAsia="en-US"/>
        </w:rPr>
        <w:t xml:space="preserve"> у јачању демократских институција 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ради </w:t>
      </w:r>
      <w:r w:rsidRPr="000002EF">
        <w:rPr>
          <w:rFonts w:ascii="Arial" w:eastAsia="Times New Roman" w:hAnsi="Arial" w:cs="Arial"/>
          <w:lang w:val="sr-Cyrl-RS" w:eastAsia="en-US"/>
        </w:rPr>
        <w:t>унапређењ</w:t>
      </w:r>
      <w:r w:rsidR="00737E93" w:rsidRPr="000002EF">
        <w:rPr>
          <w:rFonts w:ascii="Arial" w:eastAsia="Times New Roman" w:hAnsi="Arial" w:cs="Arial"/>
          <w:lang w:val="sr-Cyrl-RS" w:eastAsia="en-US"/>
        </w:rPr>
        <w:t>а</w:t>
      </w:r>
      <w:r w:rsidRPr="000002EF">
        <w:rPr>
          <w:rFonts w:ascii="Arial" w:eastAsia="Times New Roman" w:hAnsi="Arial" w:cs="Arial"/>
          <w:lang w:val="sr-Cyrl-RS" w:eastAsia="en-US"/>
        </w:rPr>
        <w:t xml:space="preserve"> родне равноправности. Одлук</w:t>
      </w:r>
      <w:r w:rsidR="00141F9D" w:rsidRPr="000002EF">
        <w:rPr>
          <w:rFonts w:ascii="Arial" w:eastAsia="Times New Roman" w:hAnsi="Arial" w:cs="Arial"/>
          <w:lang w:val="sr-Cyrl-RS" w:eastAsia="en-US"/>
        </w:rPr>
        <w:t>ом</w:t>
      </w:r>
      <w:r w:rsidRPr="000002EF">
        <w:rPr>
          <w:rFonts w:ascii="Arial" w:eastAsia="Times New Roman" w:hAnsi="Arial" w:cs="Arial"/>
          <w:lang w:val="sr-Cyrl-RS" w:eastAsia="en-US"/>
        </w:rPr>
        <w:t xml:space="preserve"> Министарског савета ОЕБС-а бр. 14/04 о Акционом плану ОЕБС-а за </w:t>
      </w:r>
      <w:r w:rsidR="00141F9D" w:rsidRPr="000002EF">
        <w:rPr>
          <w:rFonts w:ascii="Arial" w:eastAsia="Times New Roman" w:hAnsi="Arial" w:cs="Arial"/>
          <w:lang w:val="sr-Cyrl-RS" w:eastAsia="en-US"/>
        </w:rPr>
        <w:t>унапређење</w:t>
      </w:r>
      <w:r w:rsidRPr="000002EF">
        <w:rPr>
          <w:rFonts w:ascii="Arial" w:eastAsia="Times New Roman" w:hAnsi="Arial" w:cs="Arial"/>
          <w:lang w:val="sr-Cyrl-RS" w:eastAsia="en-US"/>
        </w:rPr>
        <w:t xml:space="preserve"> родне равноправности</w:t>
      </w:r>
      <w:r w:rsidR="00737E93" w:rsidRPr="000002EF">
        <w:rPr>
          <w:rFonts w:ascii="Arial" w:eastAsia="Times New Roman" w:hAnsi="Arial" w:cs="Arial"/>
          <w:lang w:val="sr-Cyrl-RS" w:eastAsia="en-US"/>
        </w:rPr>
        <w:t>,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ODIHR-у је </w:t>
      </w:r>
      <w:r w:rsidRPr="000002EF">
        <w:rPr>
          <w:rFonts w:ascii="Arial" w:eastAsia="Times New Roman" w:hAnsi="Arial" w:cs="Arial"/>
          <w:lang w:val="sr-Cyrl-RS" w:eastAsia="en-US"/>
        </w:rPr>
        <w:t>повер</w:t>
      </w:r>
      <w:r w:rsidR="00D65F3B" w:rsidRPr="000002EF">
        <w:rPr>
          <w:rFonts w:ascii="Arial" w:eastAsia="Times New Roman" w:hAnsi="Arial" w:cs="Arial"/>
          <w:lang w:val="sr-Cyrl-RS" w:eastAsia="en-US"/>
        </w:rPr>
        <w:t>ен</w:t>
      </w:r>
      <w:r w:rsidRPr="000002EF">
        <w:rPr>
          <w:rFonts w:ascii="Arial" w:eastAsia="Times New Roman" w:hAnsi="Arial" w:cs="Arial"/>
          <w:lang w:val="sr-Cyrl-RS" w:eastAsia="en-US"/>
        </w:rPr>
        <w:t xml:space="preserve"> следећи мандат</w:t>
      </w:r>
      <w:r w:rsidR="00737E93" w:rsidRPr="000002EF">
        <w:rPr>
          <w:rFonts w:ascii="Arial" w:eastAsia="Times New Roman" w:hAnsi="Arial" w:cs="Arial"/>
          <w:lang w:val="sr-Cyrl-RS" w:eastAsia="en-US"/>
        </w:rPr>
        <w:t>:</w:t>
      </w:r>
      <w:r w:rsidR="00D65F3B" w:rsidRPr="000002EF">
        <w:rPr>
          <w:rFonts w:ascii="Arial" w:eastAsia="Times New Roman" w:hAnsi="Arial" w:cs="Arial"/>
          <w:lang w:val="sr-Cyrl-RS" w:eastAsia="en-US"/>
        </w:rPr>
        <w:t xml:space="preserve"> </w:t>
      </w:r>
    </w:p>
    <w:p w14:paraId="69DD10C1" w14:textId="77777777" w:rsidR="00FF2174" w:rsidRPr="000002EF" w:rsidRDefault="00FF2174" w:rsidP="00F4795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>„…</w:t>
      </w:r>
      <w:r w:rsidR="00F47957" w:rsidRPr="000002EF">
        <w:rPr>
          <w:rFonts w:ascii="Arial" w:eastAsia="Times New Roman" w:hAnsi="Arial" w:cs="Arial"/>
          <w:lang w:val="sr-Cyrl-RS" w:eastAsia="en-US"/>
        </w:rPr>
        <w:t>ODIHR</w:t>
      </w:r>
      <w:r w:rsidR="003878D2" w:rsidRPr="000002EF">
        <w:rPr>
          <w:rFonts w:ascii="Arial" w:eastAsia="Times New Roman" w:hAnsi="Arial" w:cs="Arial"/>
          <w:lang w:val="sr-Cyrl-RS" w:eastAsia="en-US"/>
        </w:rPr>
        <w:t xml:space="preserve"> пома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же </w:t>
      </w:r>
      <w:r w:rsidRPr="000002EF">
        <w:rPr>
          <w:rFonts w:ascii="Arial" w:eastAsia="Times New Roman" w:hAnsi="Arial" w:cs="Arial"/>
          <w:lang w:val="sr-Cyrl-RS" w:eastAsia="en-US"/>
        </w:rPr>
        <w:t xml:space="preserve">у </w:t>
      </w:r>
      <w:r w:rsidR="00737E93" w:rsidRPr="000002EF">
        <w:rPr>
          <w:rFonts w:ascii="Arial" w:eastAsia="Times New Roman" w:hAnsi="Arial" w:cs="Arial"/>
          <w:lang w:val="sr-Cyrl-RS" w:eastAsia="en-US"/>
        </w:rPr>
        <w:t>изради</w:t>
      </w:r>
      <w:r w:rsidRPr="000002EF">
        <w:rPr>
          <w:rFonts w:ascii="Arial" w:eastAsia="Times New Roman" w:hAnsi="Arial" w:cs="Arial"/>
          <w:lang w:val="sr-Cyrl-RS" w:eastAsia="en-US"/>
        </w:rPr>
        <w:t xml:space="preserve"> и </w:t>
      </w:r>
      <w:r w:rsidR="00D65F3B" w:rsidRPr="000002EF">
        <w:rPr>
          <w:rFonts w:ascii="Arial" w:eastAsia="Times New Roman" w:hAnsi="Arial" w:cs="Arial"/>
          <w:lang w:val="sr-Cyrl-RS" w:eastAsia="en-US"/>
        </w:rPr>
        <w:t>спровођењу конкретних</w:t>
      </w:r>
      <w:r w:rsidRPr="000002EF">
        <w:rPr>
          <w:rFonts w:ascii="Arial" w:eastAsia="Times New Roman" w:hAnsi="Arial" w:cs="Arial"/>
          <w:lang w:val="sr-Cyrl-RS" w:eastAsia="en-US"/>
        </w:rPr>
        <w:t xml:space="preserve"> програма и активности за </w:t>
      </w:r>
      <w:r w:rsidR="00D65F3B" w:rsidRPr="000002EF">
        <w:rPr>
          <w:rFonts w:ascii="Arial" w:eastAsia="Times New Roman" w:hAnsi="Arial" w:cs="Arial"/>
          <w:lang w:val="sr-Cyrl-RS" w:eastAsia="en-US"/>
        </w:rPr>
        <w:t>унапређење</w:t>
      </w:r>
      <w:r w:rsidRPr="000002EF">
        <w:rPr>
          <w:rFonts w:ascii="Arial" w:eastAsia="Times New Roman" w:hAnsi="Arial" w:cs="Arial"/>
          <w:lang w:val="sr-Cyrl-RS" w:eastAsia="en-US"/>
        </w:rPr>
        <w:t xml:space="preserve"> права жена, повећање улоге жена на свим нивоима одлучивања и </w:t>
      </w:r>
      <w:r w:rsidR="00D65F3B" w:rsidRPr="000002EF">
        <w:rPr>
          <w:rFonts w:ascii="Arial" w:eastAsia="Times New Roman" w:hAnsi="Arial" w:cs="Arial"/>
          <w:lang w:val="sr-Cyrl-RS" w:eastAsia="en-US"/>
        </w:rPr>
        <w:t>унапређење</w:t>
      </w:r>
      <w:r w:rsidRPr="000002EF">
        <w:rPr>
          <w:rFonts w:ascii="Arial" w:eastAsia="Times New Roman" w:hAnsi="Arial" w:cs="Arial"/>
          <w:lang w:val="sr-Cyrl-RS" w:eastAsia="en-US"/>
        </w:rPr>
        <w:t xml:space="preserve"> једнакости између жена и мушкараца на п</w:t>
      </w:r>
      <w:r w:rsidR="00D65F3B" w:rsidRPr="000002EF">
        <w:rPr>
          <w:rFonts w:ascii="Arial" w:eastAsia="Times New Roman" w:hAnsi="Arial" w:cs="Arial"/>
          <w:lang w:val="sr-Cyrl-RS" w:eastAsia="en-US"/>
        </w:rPr>
        <w:t>ростору</w:t>
      </w:r>
      <w:r w:rsidRPr="000002EF">
        <w:rPr>
          <w:rFonts w:ascii="Arial" w:eastAsia="Times New Roman" w:hAnsi="Arial" w:cs="Arial"/>
          <w:lang w:val="sr-Cyrl-RS" w:eastAsia="en-US"/>
        </w:rPr>
        <w:t xml:space="preserve"> ОЕБС-а…“ и</w:t>
      </w:r>
    </w:p>
    <w:p w14:paraId="60D8A8AF" w14:textId="77777777" w:rsidR="00FF2174" w:rsidRPr="000002EF" w:rsidRDefault="00FF2174" w:rsidP="00F4795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>„</w:t>
      </w:r>
      <w:r w:rsidR="00F47957" w:rsidRPr="000002EF">
        <w:rPr>
          <w:rFonts w:ascii="Arial" w:eastAsia="Times New Roman" w:hAnsi="Arial" w:cs="Arial"/>
          <w:lang w:val="sr-Cyrl-RS" w:eastAsia="en-US"/>
        </w:rPr>
        <w:t>ODIHR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63732A" w:rsidRPr="000002EF">
        <w:rPr>
          <w:rFonts w:ascii="Arial" w:eastAsia="Times New Roman" w:hAnsi="Arial" w:cs="Arial"/>
          <w:lang w:val="sr-Cyrl-RS" w:eastAsia="en-US"/>
        </w:rPr>
        <w:t>пома</w:t>
      </w:r>
      <w:r w:rsidR="00737E93" w:rsidRPr="000002EF">
        <w:rPr>
          <w:rFonts w:ascii="Arial" w:eastAsia="Times New Roman" w:hAnsi="Arial" w:cs="Arial"/>
          <w:lang w:val="sr-Cyrl-RS" w:eastAsia="en-US"/>
        </w:rPr>
        <w:t>же</w:t>
      </w:r>
      <w:r w:rsidRPr="000002EF">
        <w:rPr>
          <w:rFonts w:ascii="Arial" w:eastAsia="Times New Roman" w:hAnsi="Arial" w:cs="Arial"/>
          <w:lang w:val="sr-Cyrl-RS" w:eastAsia="en-US"/>
        </w:rPr>
        <w:t xml:space="preserve"> државама учесницама </w:t>
      </w:r>
      <w:r w:rsidR="00D65F3B" w:rsidRPr="000002EF">
        <w:rPr>
          <w:rFonts w:ascii="Arial" w:eastAsia="Times New Roman" w:hAnsi="Arial" w:cs="Arial"/>
          <w:lang w:val="sr-Cyrl-RS" w:eastAsia="en-US"/>
        </w:rPr>
        <w:t>да израде делотворне</w:t>
      </w:r>
      <w:r w:rsidRPr="000002EF">
        <w:rPr>
          <w:rFonts w:ascii="Arial" w:eastAsia="Times New Roman" w:hAnsi="Arial" w:cs="Arial"/>
          <w:lang w:val="sr-Cyrl-RS" w:eastAsia="en-US"/>
        </w:rPr>
        <w:t xml:space="preserve"> мер</w:t>
      </w:r>
      <w:r w:rsidR="00D65F3B" w:rsidRPr="000002EF">
        <w:rPr>
          <w:rFonts w:ascii="Arial" w:eastAsia="Times New Roman" w:hAnsi="Arial" w:cs="Arial"/>
          <w:lang w:val="sr-Cyrl-RS" w:eastAsia="en-US"/>
        </w:rPr>
        <w:t>е</w:t>
      </w:r>
      <w:r w:rsidRPr="000002EF">
        <w:rPr>
          <w:rFonts w:ascii="Arial" w:eastAsia="Times New Roman" w:hAnsi="Arial" w:cs="Arial"/>
          <w:lang w:val="sr-Cyrl-RS" w:eastAsia="en-US"/>
        </w:rPr>
        <w:t xml:space="preserve"> за остваривање равноправног учешћа жена у демократским процесима и подржа</w:t>
      </w:r>
      <w:r w:rsidR="00737E93" w:rsidRPr="000002EF">
        <w:rPr>
          <w:rFonts w:ascii="Arial" w:eastAsia="Times New Roman" w:hAnsi="Arial" w:cs="Arial"/>
          <w:lang w:val="sr-Cyrl-RS" w:eastAsia="en-US"/>
        </w:rPr>
        <w:t>ва</w:t>
      </w:r>
      <w:r w:rsidRPr="000002EF">
        <w:rPr>
          <w:rFonts w:ascii="Arial" w:eastAsia="Times New Roman" w:hAnsi="Arial" w:cs="Arial"/>
          <w:lang w:val="sr-Cyrl-RS" w:eastAsia="en-US"/>
        </w:rPr>
        <w:t xml:space="preserve"> развој најбољих пракси за њихову примену…“</w:t>
      </w:r>
    </w:p>
    <w:p w14:paraId="72CC22FA" w14:textId="77777777" w:rsidR="00FF2174" w:rsidRPr="000002EF" w:rsidRDefault="00FF2174" w:rsidP="00F479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 xml:space="preserve">Настављајући </w:t>
      </w:r>
      <w:r w:rsidR="00D65F3B" w:rsidRPr="000002EF">
        <w:rPr>
          <w:rFonts w:ascii="Arial" w:eastAsia="Times New Roman" w:hAnsi="Arial" w:cs="Arial"/>
          <w:lang w:val="sr-Cyrl-RS" w:eastAsia="en-US"/>
        </w:rPr>
        <w:t>са активностима унапређивања</w:t>
      </w:r>
      <w:r w:rsidRPr="000002EF">
        <w:rPr>
          <w:rFonts w:ascii="Arial" w:eastAsia="Times New Roman" w:hAnsi="Arial" w:cs="Arial"/>
          <w:lang w:val="sr-Cyrl-RS" w:eastAsia="en-US"/>
        </w:rPr>
        <w:t xml:space="preserve"> политичког учешћа жена и даље</w:t>
      </w:r>
      <w:r w:rsidR="00D65F3B" w:rsidRPr="000002EF">
        <w:rPr>
          <w:rFonts w:ascii="Arial" w:eastAsia="Times New Roman" w:hAnsi="Arial" w:cs="Arial"/>
          <w:lang w:val="sr-Cyrl-RS" w:eastAsia="en-US"/>
        </w:rPr>
        <w:t>г подизања</w:t>
      </w:r>
      <w:r w:rsidRPr="000002EF">
        <w:rPr>
          <w:rFonts w:ascii="Arial" w:eastAsia="Times New Roman" w:hAnsi="Arial" w:cs="Arial"/>
          <w:lang w:val="sr-Cyrl-RS" w:eastAsia="en-US"/>
        </w:rPr>
        <w:t xml:space="preserve"> нивоа родне осетљивости демократских институција, </w:t>
      </w:r>
      <w:r w:rsidR="00F47957" w:rsidRPr="000002EF">
        <w:rPr>
          <w:rFonts w:ascii="Arial" w:eastAsia="Times New Roman" w:hAnsi="Arial" w:cs="Arial"/>
          <w:lang w:val="sr-Cyrl-RS" w:eastAsia="en-US"/>
        </w:rPr>
        <w:t>ODIHR</w:t>
      </w:r>
      <w:r w:rsidRPr="000002EF">
        <w:rPr>
          <w:rFonts w:ascii="Arial" w:eastAsia="Times New Roman" w:hAnsi="Arial" w:cs="Arial"/>
          <w:lang w:val="sr-Cyrl-RS" w:eastAsia="en-US"/>
        </w:rPr>
        <w:t xml:space="preserve"> подржава националне парламенте у спровођењу партиципативних родних ревизија.</w:t>
      </w:r>
    </w:p>
    <w:p w14:paraId="1C66D61F" w14:textId="5DE7861F" w:rsidR="00FF2174" w:rsidRPr="000002EF" w:rsidRDefault="00D65F3B" w:rsidP="00F479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 xml:space="preserve">У складу са дописима од 13. јуна и 15. јула 2024. године, </w:t>
      </w:r>
      <w:r w:rsidR="00F47957" w:rsidRPr="000002EF">
        <w:rPr>
          <w:rFonts w:ascii="Arial" w:eastAsia="Times New Roman" w:hAnsi="Arial" w:cs="Arial"/>
          <w:lang w:val="sr-Cyrl-RS" w:eastAsia="en-US"/>
        </w:rPr>
        <w:t>ODIHR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и Народна скупштина </w:t>
      </w:r>
      <w:r w:rsidRPr="000002EF">
        <w:rPr>
          <w:rFonts w:ascii="Arial" w:eastAsia="Times New Roman" w:hAnsi="Arial" w:cs="Arial"/>
          <w:lang w:val="sr-Cyrl-RS" w:eastAsia="en-US"/>
        </w:rPr>
        <w:t>сагласили су се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да спроведу партиципативну родну ревизију 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Скупштине. Спровођењем 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родне ревизије, Народна скупштина испуњава обавезу из Кигалијске декларације </w:t>
      </w:r>
      <w:r w:rsidR="00213F0B" w:rsidRPr="000002EF">
        <w:rPr>
          <w:rFonts w:ascii="Arial" w:eastAsia="Times New Roman" w:hAnsi="Arial" w:cs="Arial"/>
          <w:lang w:val="sr-Cyrl-RS" w:eastAsia="en-US"/>
        </w:rPr>
        <w:t>Интерпарламентарн</w:t>
      </w:r>
      <w:r w:rsidR="00FF2174" w:rsidRPr="000002EF">
        <w:rPr>
          <w:rFonts w:ascii="Arial" w:eastAsia="Times New Roman" w:hAnsi="Arial" w:cs="Arial"/>
          <w:lang w:val="sr-Cyrl-RS" w:eastAsia="en-US"/>
        </w:rPr>
        <w:t>е уније из 2022. године, која предвиђа најмање две родне ревизије у периоду од десет година (видети и Додатак 3). Народна скупштина је спровела прву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самопроцену родне осетљивости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у децембру 2019. године, уз </w:t>
      </w:r>
      <w:r w:rsidR="002B5534" w:rsidRPr="000002EF">
        <w:rPr>
          <w:rFonts w:ascii="Arial" w:eastAsia="Times New Roman" w:hAnsi="Arial" w:cs="Arial"/>
          <w:lang w:val="sr-Cyrl-RS" w:eastAsia="en-US"/>
        </w:rPr>
        <w:t xml:space="preserve">подршку </w:t>
      </w:r>
      <w:r w:rsidR="00213F0B" w:rsidRPr="000002EF">
        <w:rPr>
          <w:rFonts w:ascii="Arial" w:eastAsia="Times New Roman" w:hAnsi="Arial" w:cs="Arial"/>
          <w:lang w:val="sr-Cyrl-RS" w:eastAsia="en-US"/>
        </w:rPr>
        <w:t>Интерпарламентарн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е уније и </w:t>
      </w:r>
      <w:r w:rsidR="002B5534" w:rsidRPr="000002EF">
        <w:rPr>
          <w:rFonts w:ascii="Arial" w:eastAsia="Times New Roman" w:hAnsi="Arial" w:cs="Arial"/>
          <w:lang w:val="sr-Cyrl-RS" w:eastAsia="en-US"/>
        </w:rPr>
        <w:t>UNDP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-а Србије. </w:t>
      </w:r>
      <w:r w:rsidR="00226EA3" w:rsidRPr="000002EF">
        <w:rPr>
          <w:rFonts w:ascii="Arial" w:eastAsia="Times New Roman" w:hAnsi="Arial" w:cs="Arial"/>
          <w:lang w:val="sr-Cyrl-RS" w:eastAsia="en-US"/>
        </w:rPr>
        <w:t>Р</w:t>
      </w:r>
      <w:r w:rsidR="00FF2174" w:rsidRPr="000002EF">
        <w:rPr>
          <w:rFonts w:ascii="Arial" w:eastAsia="Times New Roman" w:hAnsi="Arial" w:cs="Arial"/>
          <w:lang w:val="sr-Cyrl-RS" w:eastAsia="en-US"/>
        </w:rPr>
        <w:t>одн</w:t>
      </w:r>
      <w:r w:rsidR="002B10D0" w:rsidRPr="000002EF">
        <w:rPr>
          <w:rFonts w:ascii="Arial" w:eastAsia="Times New Roman" w:hAnsi="Arial" w:cs="Arial"/>
          <w:lang w:val="sr-Cyrl-RS" w:eastAsia="en-US"/>
        </w:rPr>
        <w:t>ом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ревизиј</w:t>
      </w:r>
      <w:r w:rsidR="002B10D0" w:rsidRPr="000002EF">
        <w:rPr>
          <w:rFonts w:ascii="Arial" w:eastAsia="Times New Roman" w:hAnsi="Arial" w:cs="Arial"/>
          <w:lang w:val="sr-Cyrl-RS" w:eastAsia="en-US"/>
        </w:rPr>
        <w:t>ом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допуњ</w:t>
      </w:r>
      <w:r w:rsidR="002B10D0" w:rsidRPr="000002EF">
        <w:rPr>
          <w:rFonts w:ascii="Arial" w:eastAsia="Times New Roman" w:hAnsi="Arial" w:cs="Arial"/>
          <w:lang w:val="sr-Cyrl-RS" w:eastAsia="en-US"/>
        </w:rPr>
        <w:t>ена је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самопроцен</w:t>
      </w:r>
      <w:r w:rsidR="002B10D0" w:rsidRPr="000002EF">
        <w:rPr>
          <w:rFonts w:ascii="Arial" w:eastAsia="Times New Roman" w:hAnsi="Arial" w:cs="Arial"/>
          <w:lang w:val="sr-Cyrl-RS" w:eastAsia="en-US"/>
        </w:rPr>
        <w:t>а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из 2019. године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и </w:t>
      </w:r>
      <w:r w:rsidR="0063732A" w:rsidRPr="000002EF">
        <w:rPr>
          <w:rFonts w:ascii="Arial" w:eastAsia="Times New Roman" w:hAnsi="Arial" w:cs="Arial"/>
          <w:lang w:val="sr-Cyrl-RS" w:eastAsia="en-US"/>
        </w:rPr>
        <w:t>узете су обзир</w:t>
      </w:r>
      <w:r w:rsidR="002B10D0" w:rsidRPr="000002EF">
        <w:rPr>
          <w:rFonts w:ascii="Arial" w:eastAsia="Times New Roman" w:hAnsi="Arial" w:cs="Arial"/>
          <w:lang w:val="sr-Cyrl-RS" w:eastAsia="en-US"/>
        </w:rPr>
        <w:t xml:space="preserve"> препоруке из те самопроцене</w:t>
      </w:r>
      <w:r w:rsidR="00FF2174" w:rsidRPr="000002EF">
        <w:rPr>
          <w:rFonts w:ascii="Arial" w:eastAsia="Times New Roman" w:hAnsi="Arial" w:cs="Arial"/>
          <w:lang w:val="sr-Cyrl-RS" w:eastAsia="en-US"/>
        </w:rPr>
        <w:t>.</w:t>
      </w:r>
    </w:p>
    <w:p w14:paraId="30311C22" w14:textId="77777777" w:rsidR="002D4752" w:rsidRPr="000002EF" w:rsidRDefault="002D4752" w:rsidP="00B207E4">
      <w:pPr>
        <w:spacing w:after="0" w:line="240" w:lineRule="auto"/>
        <w:rPr>
          <w:rFonts w:ascii="Arial" w:eastAsia="Arial" w:hAnsi="Arial" w:cs="Arial"/>
          <w:bCs/>
          <w:lang w:val="sr-Cyrl-RS"/>
        </w:rPr>
      </w:pPr>
    </w:p>
    <w:p w14:paraId="67111905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t xml:space="preserve">2. </w:t>
      </w:r>
      <w:r w:rsidR="008F775F" w:rsidRPr="000002EF">
        <w:rPr>
          <w:rFonts w:ascii="Arial" w:eastAsia="Arial" w:hAnsi="Arial" w:cs="Arial"/>
          <w:b/>
          <w:lang w:val="sr-Cyrl-RS"/>
        </w:rPr>
        <w:t>РОДНО ОСЕТЉИВИ ПАРЛАМЕНТИ – КОНЦЕПТ</w:t>
      </w:r>
    </w:p>
    <w:p w14:paraId="15F9B866" w14:textId="77777777" w:rsidR="002B10D0" w:rsidRPr="000002EF" w:rsidRDefault="00F47957" w:rsidP="00F47957">
      <w:pPr>
        <w:pStyle w:val="NormalWeb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Парламент</w:t>
      </w:r>
      <w:r w:rsidR="00672E90" w:rsidRPr="000002EF">
        <w:rPr>
          <w:rFonts w:ascii="Arial" w:hAnsi="Arial" w:cs="Arial"/>
          <w:lang w:val="sr-Cyrl-RS" w:eastAsia="en-US"/>
        </w:rPr>
        <w:t xml:space="preserve"> </w:t>
      </w:r>
      <w:r w:rsidR="00FF2174" w:rsidRPr="000002EF">
        <w:rPr>
          <w:rFonts w:ascii="Arial" w:hAnsi="Arial" w:cs="Arial"/>
          <w:lang w:val="sr-Cyrl-RS" w:eastAsia="en-US"/>
        </w:rPr>
        <w:t xml:space="preserve">је родно осетљив </w:t>
      </w:r>
      <w:r w:rsidR="00737E93" w:rsidRPr="000002EF">
        <w:rPr>
          <w:rFonts w:ascii="Arial" w:hAnsi="Arial" w:cs="Arial"/>
          <w:lang w:val="sr-Cyrl-RS" w:eastAsia="en-US"/>
        </w:rPr>
        <w:t xml:space="preserve">онда </w:t>
      </w:r>
      <w:r w:rsidR="00FF2174" w:rsidRPr="000002EF">
        <w:rPr>
          <w:rFonts w:ascii="Arial" w:hAnsi="Arial" w:cs="Arial"/>
          <w:lang w:val="sr-Cyrl-RS" w:eastAsia="en-US"/>
        </w:rPr>
        <w:t xml:space="preserve">када активно и у пракси поштује и остварује родну равноправност. </w:t>
      </w:r>
      <w:r w:rsidR="00213F0B" w:rsidRPr="000002EF">
        <w:rPr>
          <w:rFonts w:ascii="Arial" w:hAnsi="Arial" w:cs="Arial"/>
          <w:lang w:val="sr-Cyrl-RS" w:eastAsia="en-US"/>
        </w:rPr>
        <w:t>Интерпарламентарн</w:t>
      </w:r>
      <w:r w:rsidR="002B10D0" w:rsidRPr="000002EF">
        <w:rPr>
          <w:rFonts w:ascii="Arial" w:hAnsi="Arial" w:cs="Arial"/>
          <w:lang w:val="sr-Cyrl-RS" w:eastAsia="en-US"/>
        </w:rPr>
        <w:t>а унија дала је једну</w:t>
      </w:r>
      <w:r w:rsidR="00FF2174" w:rsidRPr="000002EF">
        <w:rPr>
          <w:rFonts w:ascii="Arial" w:hAnsi="Arial" w:cs="Arial"/>
          <w:lang w:val="sr-Cyrl-RS" w:eastAsia="en-US"/>
        </w:rPr>
        <w:t xml:space="preserve"> од </w:t>
      </w:r>
      <w:r w:rsidR="00737E93" w:rsidRPr="000002EF">
        <w:rPr>
          <w:rFonts w:ascii="Arial" w:hAnsi="Arial" w:cs="Arial"/>
          <w:lang w:val="sr-Cyrl-RS" w:eastAsia="en-US"/>
        </w:rPr>
        <w:t>првих</w:t>
      </w:r>
      <w:r w:rsidR="00FF2174" w:rsidRPr="000002EF">
        <w:rPr>
          <w:rFonts w:ascii="Arial" w:hAnsi="Arial" w:cs="Arial"/>
          <w:lang w:val="sr-Cyrl-RS" w:eastAsia="en-US"/>
        </w:rPr>
        <w:t xml:space="preserve"> и најчешће коришћених дефиниција</w:t>
      </w:r>
      <w:r w:rsidR="002B10D0" w:rsidRPr="000002EF">
        <w:rPr>
          <w:rFonts w:ascii="Arial" w:hAnsi="Arial" w:cs="Arial"/>
          <w:lang w:val="sr-Cyrl-RS" w:eastAsia="en-US"/>
        </w:rPr>
        <w:t xml:space="preserve"> родно осетљивог парламента: </w:t>
      </w:r>
    </w:p>
    <w:p w14:paraId="2823E3E4" w14:textId="77777777" w:rsidR="00FF2174" w:rsidRPr="000002EF" w:rsidRDefault="002B10D0" w:rsidP="00F47957">
      <w:pPr>
        <w:pStyle w:val="NormalWeb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i/>
          <w:iCs/>
          <w:lang w:val="sr-Cyrl-RS" w:eastAsia="en-US"/>
        </w:rPr>
        <w:t>Па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рламент који одговара на потребе и интересе и мушкараца и жена у свом саставу, структурама, </w:t>
      </w:r>
      <w:r w:rsidRPr="000002EF">
        <w:rPr>
          <w:rFonts w:ascii="Arial" w:hAnsi="Arial" w:cs="Arial"/>
          <w:i/>
          <w:iCs/>
          <w:lang w:val="sr-Cyrl-RS" w:eastAsia="en-US"/>
        </w:rPr>
        <w:t>функционисању</w:t>
      </w:r>
      <w:r w:rsidR="00E82B84" w:rsidRPr="000002EF">
        <w:rPr>
          <w:rFonts w:ascii="Arial" w:hAnsi="Arial" w:cs="Arial"/>
          <w:i/>
          <w:iCs/>
          <w:lang w:val="sr-Cyrl-RS" w:eastAsia="en-US"/>
        </w:rPr>
        <w:t xml:space="preserve">, методама и активностима. 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Родно осетљиви парламенти уклањају препреке за пуно учешће жена и </w:t>
      </w:r>
      <w:r w:rsidR="00C12F25" w:rsidRPr="000002EF">
        <w:rPr>
          <w:rFonts w:ascii="Arial" w:hAnsi="Arial" w:cs="Arial"/>
          <w:i/>
          <w:iCs/>
          <w:lang w:val="sr-Cyrl-RS" w:eastAsia="en-US"/>
        </w:rPr>
        <w:t>дају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позитиван пример или модел за </w:t>
      </w:r>
      <w:r w:rsidRPr="000002EF">
        <w:rPr>
          <w:rFonts w:ascii="Arial" w:hAnsi="Arial" w:cs="Arial"/>
          <w:i/>
          <w:iCs/>
          <w:lang w:val="sr-Cyrl-RS" w:eastAsia="en-US"/>
        </w:rPr>
        <w:t>друштво у целини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. </w:t>
      </w:r>
      <w:r w:rsidRPr="000002EF">
        <w:rPr>
          <w:rFonts w:ascii="Arial" w:hAnsi="Arial" w:cs="Arial"/>
          <w:i/>
          <w:iCs/>
          <w:lang w:val="sr-Cyrl-RS" w:eastAsia="en-US"/>
        </w:rPr>
        <w:t>Воде рачуна о томе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да се њихов</w:t>
      </w:r>
      <w:r w:rsidRPr="000002EF">
        <w:rPr>
          <w:rFonts w:ascii="Arial" w:hAnsi="Arial" w:cs="Arial"/>
          <w:i/>
          <w:iCs/>
          <w:lang w:val="sr-Cyrl-RS" w:eastAsia="en-US"/>
        </w:rPr>
        <w:t>е активности и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ресурси ефикасно користе за </w:t>
      </w:r>
      <w:r w:rsidRPr="000002EF">
        <w:rPr>
          <w:rFonts w:ascii="Arial" w:hAnsi="Arial" w:cs="Arial"/>
          <w:i/>
          <w:iCs/>
          <w:lang w:val="sr-Cyrl-RS" w:eastAsia="en-US"/>
        </w:rPr>
        <w:t>унапређење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родне равноправности. </w:t>
      </w:r>
      <w:r w:rsidR="00FF2174" w:rsidRPr="000002EF">
        <w:rPr>
          <w:rFonts w:ascii="Arial" w:hAnsi="Arial" w:cs="Arial"/>
          <w:i/>
          <w:iCs/>
          <w:lang w:val="sr-Cyrl-RS" w:eastAsia="en-US"/>
        </w:rPr>
        <w:lastRenderedPageBreak/>
        <w:t>Родно осетљив парламент је онај у којем не постоје препреке – суштинске, структурне или култур</w:t>
      </w:r>
      <w:r w:rsidR="00C12F25" w:rsidRPr="000002EF">
        <w:rPr>
          <w:rFonts w:ascii="Arial" w:hAnsi="Arial" w:cs="Arial"/>
          <w:i/>
          <w:iCs/>
          <w:lang w:val="sr-Cyrl-RS" w:eastAsia="en-US"/>
        </w:rPr>
        <w:t>олошке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– за пуно учешће жена и равноправност међу </w:t>
      </w:r>
      <w:r w:rsidRPr="000002EF">
        <w:rPr>
          <w:rFonts w:ascii="Arial" w:hAnsi="Arial" w:cs="Arial"/>
          <w:i/>
          <w:iCs/>
          <w:lang w:val="sr-Cyrl-RS" w:eastAsia="en-US"/>
        </w:rPr>
        <w:t>посланицима и посланицама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и </w:t>
      </w:r>
      <w:r w:rsidR="00AB6AA2" w:rsidRPr="000002EF">
        <w:rPr>
          <w:rFonts w:ascii="Arial" w:hAnsi="Arial" w:cs="Arial"/>
          <w:i/>
          <w:iCs/>
          <w:lang w:val="sr-Cyrl-RS" w:eastAsia="en-US"/>
        </w:rPr>
        <w:t>запослени</w:t>
      </w:r>
      <w:r w:rsidR="00C12F25" w:rsidRPr="000002EF">
        <w:rPr>
          <w:rFonts w:ascii="Arial" w:hAnsi="Arial" w:cs="Arial"/>
          <w:i/>
          <w:iCs/>
          <w:lang w:val="sr-Cyrl-RS" w:eastAsia="en-US"/>
        </w:rPr>
        <w:t>ма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. </w:t>
      </w:r>
      <w:r w:rsidR="00E70C79" w:rsidRPr="000002EF">
        <w:rPr>
          <w:rFonts w:ascii="Arial" w:hAnsi="Arial" w:cs="Arial"/>
          <w:i/>
          <w:iCs/>
          <w:lang w:val="sr-Cyrl-RS" w:eastAsia="en-US"/>
        </w:rPr>
        <w:t>Реч је о месту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где жене 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не само да 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могу да раде, већ и где желе да раде и 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дају свој </w:t>
      </w:r>
      <w:r w:rsidR="00FF2174" w:rsidRPr="000002EF">
        <w:rPr>
          <w:rFonts w:ascii="Arial" w:hAnsi="Arial" w:cs="Arial"/>
          <w:i/>
          <w:iCs/>
          <w:lang w:val="sr-Cyrl-RS" w:eastAsia="en-US"/>
        </w:rPr>
        <w:t>доприн</w:t>
      </w:r>
      <w:r w:rsidR="00E70C79" w:rsidRPr="000002EF">
        <w:rPr>
          <w:rFonts w:ascii="Arial" w:hAnsi="Arial" w:cs="Arial"/>
          <w:i/>
          <w:iCs/>
          <w:lang w:val="sr-Cyrl-RS" w:eastAsia="en-US"/>
        </w:rPr>
        <w:t>ос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. Родно осетљив парламент даје позитиван пример </w:t>
      </w:r>
      <w:r w:rsidR="00E70C79" w:rsidRPr="000002EF">
        <w:rPr>
          <w:rFonts w:ascii="Arial" w:hAnsi="Arial" w:cs="Arial"/>
          <w:i/>
          <w:iCs/>
          <w:lang w:val="sr-Cyrl-RS" w:eastAsia="en-US"/>
        </w:rPr>
        <w:t>унапређивањем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родне равноправности и оснаживањем жена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у друштву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на националном и међународном нивоу. </w:t>
      </w:r>
      <w:r w:rsidR="00C12F25" w:rsidRPr="000002EF">
        <w:rPr>
          <w:rFonts w:ascii="Arial" w:hAnsi="Arial" w:cs="Arial"/>
          <w:i/>
          <w:iCs/>
          <w:lang w:val="sr-Cyrl-RS" w:eastAsia="en-US"/>
        </w:rPr>
        <w:t>Стога, р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одно осетљив парламент </w:t>
      </w:r>
      <w:r w:rsidR="00C12F25" w:rsidRPr="000002EF">
        <w:rPr>
          <w:rFonts w:ascii="Arial" w:hAnsi="Arial" w:cs="Arial"/>
          <w:i/>
          <w:iCs/>
          <w:lang w:val="sr-Cyrl-RS" w:eastAsia="en-US"/>
        </w:rPr>
        <w:t>представља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модеран парламент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– парламент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који одговара на захтеве </w:t>
      </w:r>
      <w:r w:rsidR="00E70C79" w:rsidRPr="000002EF">
        <w:rPr>
          <w:rFonts w:ascii="Arial" w:hAnsi="Arial" w:cs="Arial"/>
          <w:i/>
          <w:iCs/>
          <w:lang w:val="sr-Cyrl-RS" w:eastAsia="en-US"/>
        </w:rPr>
        <w:t>за једнакошћу савременог друштва</w:t>
      </w:r>
      <w:r w:rsidR="00FF2174" w:rsidRPr="000002EF">
        <w:rPr>
          <w:rFonts w:ascii="Arial" w:hAnsi="Arial" w:cs="Arial"/>
          <w:i/>
          <w:iCs/>
          <w:lang w:val="sr-Cyrl-RS" w:eastAsia="en-US"/>
        </w:rPr>
        <w:t>.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Коначно, 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то је парламент који је ефикаснији, </w:t>
      </w:r>
      <w:r w:rsidR="00E70C79" w:rsidRPr="000002EF">
        <w:rPr>
          <w:rFonts w:ascii="Arial" w:hAnsi="Arial" w:cs="Arial"/>
          <w:i/>
          <w:iCs/>
          <w:lang w:val="sr-Cyrl-RS" w:eastAsia="en-US"/>
        </w:rPr>
        <w:t>делотворнији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и легитимнији</w:t>
      </w:r>
      <w:r w:rsidR="00FF2174" w:rsidRPr="000002EF">
        <w:rPr>
          <w:rFonts w:ascii="Arial" w:hAnsi="Arial" w:cs="Arial"/>
          <w:lang w:val="sr-Cyrl-RS" w:eastAsia="en-US"/>
        </w:rPr>
        <w:t>.</w:t>
      </w:r>
      <w:r w:rsidR="00F47957" w:rsidRPr="000002EF">
        <w:rPr>
          <w:rFonts w:ascii="Arial" w:eastAsia="Arial" w:hAnsi="Arial" w:cs="Arial"/>
          <w:iCs/>
          <w:vertAlign w:val="superscript"/>
          <w:lang w:val="sr-Cyrl-RS"/>
        </w:rPr>
        <w:footnoteReference w:id="1"/>
      </w:r>
    </w:p>
    <w:p w14:paraId="03EA7C92" w14:textId="77777777" w:rsidR="00FF2174" w:rsidRPr="000002EF" w:rsidRDefault="00FF2174" w:rsidP="00F47957">
      <w:pPr>
        <w:pStyle w:val="NormalWeb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Водич </w:t>
      </w:r>
      <w:r w:rsidR="00F47957" w:rsidRPr="000002EF">
        <w:rPr>
          <w:rFonts w:ascii="Arial" w:hAnsi="Arial" w:cs="Arial"/>
          <w:lang w:val="sr-Cyrl-RS" w:eastAsia="en-US"/>
        </w:rPr>
        <w:t>ODIHR</w:t>
      </w:r>
      <w:r w:rsidRPr="000002EF">
        <w:rPr>
          <w:rFonts w:ascii="Arial" w:hAnsi="Arial" w:cs="Arial"/>
          <w:lang w:val="sr-Cyrl-RS" w:eastAsia="en-US"/>
        </w:rPr>
        <w:t xml:space="preserve">-а за парламенте у региону ОЕБС-а </w:t>
      </w:r>
      <w:r w:rsidR="004704AA" w:rsidRPr="000002EF">
        <w:rPr>
          <w:rFonts w:ascii="Arial" w:hAnsi="Arial" w:cs="Arial"/>
          <w:lang w:val="sr-Cyrl-RS" w:eastAsia="en-US"/>
        </w:rPr>
        <w:t>садржи</w:t>
      </w:r>
      <w:r w:rsidRPr="000002EF">
        <w:rPr>
          <w:rFonts w:ascii="Arial" w:hAnsi="Arial" w:cs="Arial"/>
          <w:lang w:val="sr-Cyrl-RS" w:eastAsia="en-US"/>
        </w:rPr>
        <w:t xml:space="preserve"> следећ</w:t>
      </w:r>
      <w:r w:rsidR="004704AA" w:rsidRPr="000002EF">
        <w:rPr>
          <w:rFonts w:ascii="Arial" w:hAnsi="Arial" w:cs="Arial"/>
          <w:lang w:val="sr-Cyrl-RS" w:eastAsia="en-US"/>
        </w:rPr>
        <w:t>у</w:t>
      </w:r>
      <w:r w:rsidRPr="000002EF">
        <w:rPr>
          <w:rFonts w:ascii="Arial" w:hAnsi="Arial" w:cs="Arial"/>
          <w:lang w:val="sr-Cyrl-RS" w:eastAsia="en-US"/>
        </w:rPr>
        <w:t xml:space="preserve"> дефинициј</w:t>
      </w:r>
      <w:r w:rsidR="004704AA" w:rsidRPr="000002EF">
        <w:rPr>
          <w:rFonts w:ascii="Arial" w:hAnsi="Arial" w:cs="Arial"/>
          <w:lang w:val="sr-Cyrl-RS" w:eastAsia="en-US"/>
        </w:rPr>
        <w:t>у</w:t>
      </w:r>
      <w:r w:rsidRPr="000002EF">
        <w:rPr>
          <w:rFonts w:ascii="Arial" w:hAnsi="Arial" w:cs="Arial"/>
          <w:lang w:val="sr-Cyrl-RS" w:eastAsia="en-US"/>
        </w:rPr>
        <w:t xml:space="preserve"> родно осетљив</w:t>
      </w:r>
      <w:r w:rsidR="00FB54D5" w:rsidRPr="000002EF">
        <w:rPr>
          <w:rFonts w:ascii="Arial" w:hAnsi="Arial" w:cs="Arial"/>
          <w:lang w:val="sr-Cyrl-RS" w:eastAsia="en-US"/>
        </w:rPr>
        <w:t>ог парламен</w:t>
      </w:r>
      <w:r w:rsidRPr="000002EF">
        <w:rPr>
          <w:rFonts w:ascii="Arial" w:hAnsi="Arial" w:cs="Arial"/>
          <w:lang w:val="sr-Cyrl-RS" w:eastAsia="en-US"/>
        </w:rPr>
        <w:t>та:</w:t>
      </w:r>
    </w:p>
    <w:p w14:paraId="55B99F3D" w14:textId="77777777" w:rsidR="00FF2174" w:rsidRPr="000002EF" w:rsidRDefault="00FF2174" w:rsidP="00F47957">
      <w:pPr>
        <w:pStyle w:val="NormalWeb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i/>
          <w:iCs/>
          <w:lang w:val="sr-Cyrl-RS" w:eastAsia="en-US"/>
        </w:rPr>
        <w:t>„</w:t>
      </w:r>
      <w:r w:rsidR="00E70C79" w:rsidRPr="000002EF">
        <w:rPr>
          <w:rFonts w:ascii="Arial" w:hAnsi="Arial" w:cs="Arial"/>
          <w:i/>
          <w:iCs/>
          <w:lang w:val="sr-Cyrl-RS" w:eastAsia="en-US"/>
        </w:rPr>
        <w:t>(</w:t>
      </w:r>
      <w:r w:rsidRPr="000002EF">
        <w:rPr>
          <w:rFonts w:ascii="Arial" w:hAnsi="Arial" w:cs="Arial"/>
          <w:i/>
          <w:iCs/>
          <w:lang w:val="sr-Cyrl-RS" w:eastAsia="en-US"/>
        </w:rPr>
        <w:t>Родно осетљив парламент</w:t>
      </w:r>
      <w:r w:rsidR="00E70C79" w:rsidRPr="000002EF">
        <w:rPr>
          <w:rFonts w:ascii="Arial" w:hAnsi="Arial" w:cs="Arial"/>
          <w:i/>
          <w:iCs/>
          <w:lang w:val="sr-Cyrl-RS" w:eastAsia="en-US"/>
        </w:rPr>
        <w:t>)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4704AA" w:rsidRPr="000002EF">
        <w:rPr>
          <w:rFonts w:ascii="Arial" w:hAnsi="Arial" w:cs="Arial"/>
          <w:i/>
          <w:iCs/>
          <w:lang w:val="sr-Cyrl-RS" w:eastAsia="en-US"/>
        </w:rPr>
        <w:t>цени родну равноправност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и даје приоритет </w:t>
      </w:r>
      <w:r w:rsidR="004704AA" w:rsidRPr="000002EF">
        <w:rPr>
          <w:rFonts w:ascii="Arial" w:hAnsi="Arial" w:cs="Arial"/>
          <w:i/>
          <w:iCs/>
          <w:lang w:val="sr-Cyrl-RS" w:eastAsia="en-US"/>
        </w:rPr>
        <w:t>тој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равноправности као друштвеном, економском и политичком циљу, те преусмерава и трансформише институционалну културу, </w:t>
      </w:r>
      <w:r w:rsidR="00E70C79" w:rsidRPr="000002EF">
        <w:rPr>
          <w:rFonts w:ascii="Arial" w:hAnsi="Arial" w:cs="Arial"/>
          <w:i/>
          <w:iCs/>
          <w:lang w:val="sr-Cyrl-RS" w:eastAsia="en-US"/>
        </w:rPr>
        <w:t>поступке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, праксе и резултате парламента </w:t>
      </w:r>
      <w:r w:rsidR="00E70C79" w:rsidRPr="000002EF">
        <w:rPr>
          <w:rFonts w:ascii="Arial" w:hAnsi="Arial" w:cs="Arial"/>
          <w:i/>
          <w:iCs/>
          <w:lang w:val="sr-Cyrl-RS" w:eastAsia="en-US"/>
        </w:rPr>
        <w:t>у односу на те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циљев</w:t>
      </w:r>
      <w:r w:rsidR="00E70C79" w:rsidRPr="000002EF">
        <w:rPr>
          <w:rFonts w:ascii="Arial" w:hAnsi="Arial" w:cs="Arial"/>
          <w:i/>
          <w:iCs/>
          <w:lang w:val="sr-Cyrl-RS" w:eastAsia="en-US"/>
        </w:rPr>
        <w:t>е</w:t>
      </w:r>
      <w:r w:rsidR="004704AA" w:rsidRPr="000002EF">
        <w:rPr>
          <w:rFonts w:ascii="Arial" w:hAnsi="Arial" w:cs="Arial"/>
          <w:i/>
          <w:iCs/>
          <w:lang w:val="sr-Cyrl-RS" w:eastAsia="en-US"/>
        </w:rPr>
        <w:t>.</w:t>
      </w:r>
      <w:r w:rsidRPr="000002EF">
        <w:rPr>
          <w:rFonts w:ascii="Arial" w:hAnsi="Arial" w:cs="Arial"/>
          <w:i/>
          <w:iCs/>
          <w:lang w:val="sr-Cyrl-RS" w:eastAsia="en-US"/>
        </w:rPr>
        <w:t>“</w:t>
      </w:r>
      <w:r w:rsidR="00F47957" w:rsidRPr="000002EF">
        <w:rPr>
          <w:rFonts w:ascii="Arial" w:eastAsia="Arial" w:hAnsi="Arial" w:cs="Arial"/>
          <w:iCs/>
          <w:vertAlign w:val="superscript"/>
          <w:lang w:val="sr-Cyrl-RS"/>
        </w:rPr>
        <w:t xml:space="preserve"> </w:t>
      </w:r>
      <w:r w:rsidR="00F47957" w:rsidRPr="000002EF">
        <w:rPr>
          <w:rFonts w:ascii="Arial" w:eastAsia="Arial" w:hAnsi="Arial" w:cs="Arial"/>
          <w:iCs/>
          <w:vertAlign w:val="superscript"/>
          <w:lang w:val="sr-Cyrl-RS"/>
        </w:rPr>
        <w:footnoteReference w:id="2"/>
      </w:r>
    </w:p>
    <w:p w14:paraId="4D1EDBD3" w14:textId="77777777" w:rsidR="00FF2174" w:rsidRPr="000002EF" w:rsidRDefault="004704AA" w:rsidP="00F47957">
      <w:pPr>
        <w:pStyle w:val="NormalWeb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Као и свако друго радно окружење, п</w:t>
      </w:r>
      <w:r w:rsidR="00FF2174" w:rsidRPr="000002EF">
        <w:rPr>
          <w:rFonts w:ascii="Arial" w:hAnsi="Arial" w:cs="Arial"/>
          <w:lang w:val="sr-Cyrl-RS" w:eastAsia="en-US"/>
        </w:rPr>
        <w:t xml:space="preserve">арламенти </w:t>
      </w:r>
      <w:r w:rsidRPr="000002EF">
        <w:rPr>
          <w:rFonts w:ascii="Arial" w:hAnsi="Arial" w:cs="Arial"/>
          <w:lang w:val="sr-Cyrl-RS" w:eastAsia="en-US"/>
        </w:rPr>
        <w:t>представљају</w:t>
      </w:r>
      <w:r w:rsidR="00FF2174" w:rsidRPr="000002EF">
        <w:rPr>
          <w:rFonts w:ascii="Arial" w:hAnsi="Arial" w:cs="Arial"/>
          <w:lang w:val="sr-Cyrl-RS" w:eastAsia="en-US"/>
        </w:rPr>
        <w:t xml:space="preserve"> радне организације са правилима, нормама, унутрашњим процедурама и специфичном родном културом</w:t>
      </w:r>
      <w:r w:rsidR="009158F6" w:rsidRPr="000002EF">
        <w:rPr>
          <w:rFonts w:ascii="Arial" w:hAnsi="Arial" w:cs="Arial"/>
          <w:lang w:val="sr-Cyrl-RS" w:eastAsia="en-US"/>
        </w:rPr>
        <w:t>. Ч</w:t>
      </w:r>
      <w:r w:rsidR="00FF2174" w:rsidRPr="000002EF">
        <w:rPr>
          <w:rFonts w:ascii="Arial" w:hAnsi="Arial" w:cs="Arial"/>
          <w:lang w:val="sr-Cyrl-RS" w:eastAsia="en-US"/>
        </w:rPr>
        <w:t xml:space="preserve">ињеница да ли је члан парламента мушкарац или жена </w:t>
      </w:r>
      <w:r w:rsidR="009158F6" w:rsidRPr="000002EF">
        <w:rPr>
          <w:rFonts w:ascii="Arial" w:hAnsi="Arial" w:cs="Arial"/>
          <w:lang w:val="sr-Cyrl-RS" w:eastAsia="en-US"/>
        </w:rPr>
        <w:t>важна је у смислу</w:t>
      </w:r>
      <w:r w:rsidR="00FF2174" w:rsidRPr="000002EF">
        <w:rPr>
          <w:rFonts w:ascii="Arial" w:hAnsi="Arial" w:cs="Arial"/>
          <w:lang w:val="sr-Cyrl-RS" w:eastAsia="en-US"/>
        </w:rPr>
        <w:t xml:space="preserve"> моћ</w:t>
      </w:r>
      <w:r w:rsidR="009158F6" w:rsidRPr="000002EF">
        <w:rPr>
          <w:rFonts w:ascii="Arial" w:hAnsi="Arial" w:cs="Arial"/>
          <w:lang w:val="sr-Cyrl-RS" w:eastAsia="en-US"/>
        </w:rPr>
        <w:t>и</w:t>
      </w:r>
      <w:r w:rsidR="00FF2174" w:rsidRPr="000002EF">
        <w:rPr>
          <w:rFonts w:ascii="Arial" w:hAnsi="Arial" w:cs="Arial"/>
          <w:lang w:val="sr-Cyrl-RS" w:eastAsia="en-US"/>
        </w:rPr>
        <w:t xml:space="preserve"> и утицај</w:t>
      </w:r>
      <w:r w:rsidR="009158F6" w:rsidRPr="000002EF">
        <w:rPr>
          <w:rFonts w:ascii="Arial" w:hAnsi="Arial" w:cs="Arial"/>
          <w:lang w:val="sr-Cyrl-RS" w:eastAsia="en-US"/>
        </w:rPr>
        <w:t>а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 w:rsidR="009158F6" w:rsidRPr="000002EF">
        <w:rPr>
          <w:rFonts w:ascii="Arial" w:hAnsi="Arial" w:cs="Arial"/>
          <w:lang w:val="sr-Cyrl-RS" w:eastAsia="en-US"/>
        </w:rPr>
        <w:t>при чему се</w:t>
      </w:r>
      <w:r w:rsidR="00FF2174" w:rsidRPr="000002EF">
        <w:rPr>
          <w:rFonts w:ascii="Arial" w:hAnsi="Arial" w:cs="Arial"/>
          <w:lang w:val="sr-Cyrl-RS" w:eastAsia="en-US"/>
        </w:rPr>
        <w:t xml:space="preserve"> та разлика додатно </w:t>
      </w:r>
      <w:r w:rsidR="009158F6" w:rsidRPr="000002EF">
        <w:rPr>
          <w:rFonts w:ascii="Arial" w:hAnsi="Arial" w:cs="Arial"/>
          <w:lang w:val="sr-Cyrl-RS" w:eastAsia="en-US"/>
        </w:rPr>
        <w:t>продубљује</w:t>
      </w:r>
      <w:r w:rsidR="00FF2174" w:rsidRPr="000002EF">
        <w:rPr>
          <w:rFonts w:ascii="Arial" w:hAnsi="Arial" w:cs="Arial"/>
          <w:lang w:val="sr-Cyrl-RS" w:eastAsia="en-US"/>
        </w:rPr>
        <w:t xml:space="preserve"> у зависности од других </w:t>
      </w:r>
      <w:r w:rsidR="009158F6" w:rsidRPr="000002EF">
        <w:rPr>
          <w:rFonts w:ascii="Arial" w:hAnsi="Arial" w:cs="Arial"/>
          <w:lang w:val="sr-Cyrl-RS" w:eastAsia="en-US"/>
        </w:rPr>
        <w:t xml:space="preserve">интерсекционалних </w:t>
      </w:r>
      <w:r w:rsidR="00FF2174" w:rsidRPr="000002EF">
        <w:rPr>
          <w:rFonts w:ascii="Arial" w:hAnsi="Arial" w:cs="Arial"/>
          <w:lang w:val="sr-Cyrl-RS" w:eastAsia="en-US"/>
        </w:rPr>
        <w:t xml:space="preserve">фактора, као што су етничко порекло, </w:t>
      </w:r>
      <w:r w:rsidR="009158F6" w:rsidRPr="000002EF">
        <w:rPr>
          <w:rFonts w:ascii="Arial" w:hAnsi="Arial" w:cs="Arial"/>
          <w:lang w:val="sr-Cyrl-RS" w:eastAsia="en-US"/>
        </w:rPr>
        <w:t>припадност мањинској групи</w:t>
      </w:r>
      <w:r w:rsidR="00FF2174" w:rsidRPr="000002EF">
        <w:rPr>
          <w:rFonts w:ascii="Arial" w:hAnsi="Arial" w:cs="Arial"/>
          <w:lang w:val="sr-Cyrl-RS" w:eastAsia="en-US"/>
        </w:rPr>
        <w:t xml:space="preserve"> или идентитет, инвалидитет, </w:t>
      </w:r>
      <w:r w:rsidR="0063732A" w:rsidRPr="000002EF">
        <w:rPr>
          <w:rFonts w:ascii="Arial" w:hAnsi="Arial" w:cs="Arial"/>
          <w:lang w:val="sr-Cyrl-RS" w:eastAsia="en-US"/>
        </w:rPr>
        <w:t>старост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 w:rsidR="009158F6" w:rsidRPr="000002EF">
        <w:rPr>
          <w:rFonts w:ascii="Arial" w:hAnsi="Arial" w:cs="Arial"/>
          <w:lang w:val="sr-Cyrl-RS" w:eastAsia="en-US"/>
        </w:rPr>
        <w:t xml:space="preserve">друштвена </w:t>
      </w:r>
      <w:r w:rsidR="00FF2174" w:rsidRPr="000002EF">
        <w:rPr>
          <w:rFonts w:ascii="Arial" w:hAnsi="Arial" w:cs="Arial"/>
          <w:lang w:val="sr-Cyrl-RS" w:eastAsia="en-US"/>
        </w:rPr>
        <w:t>класа, сексуална оријентација и родни идентитет. Међутим, парламенти су такође веома специфична радна места</w:t>
      </w:r>
      <w:r w:rsidR="009158F6" w:rsidRPr="000002EF">
        <w:rPr>
          <w:rFonts w:ascii="Arial" w:hAnsi="Arial" w:cs="Arial"/>
          <w:lang w:val="sr-Cyrl-RS" w:eastAsia="en-US"/>
        </w:rPr>
        <w:t xml:space="preserve"> будући да представљају</w:t>
      </w:r>
      <w:r w:rsidR="00FF2174" w:rsidRPr="000002EF">
        <w:rPr>
          <w:rFonts w:ascii="Arial" w:hAnsi="Arial" w:cs="Arial"/>
          <w:lang w:val="sr-Cyrl-RS" w:eastAsia="en-US"/>
        </w:rPr>
        <w:t xml:space="preserve"> симбол</w:t>
      </w:r>
      <w:r w:rsidR="009158F6" w:rsidRPr="000002EF">
        <w:rPr>
          <w:rFonts w:ascii="Arial" w:hAnsi="Arial" w:cs="Arial"/>
          <w:lang w:val="sr-Cyrl-RS" w:eastAsia="en-US"/>
        </w:rPr>
        <w:t>е</w:t>
      </w:r>
      <w:r w:rsidR="00FF2174" w:rsidRPr="000002EF">
        <w:rPr>
          <w:rFonts w:ascii="Arial" w:hAnsi="Arial" w:cs="Arial"/>
          <w:lang w:val="sr-Cyrl-RS" w:eastAsia="en-US"/>
        </w:rPr>
        <w:t xml:space="preserve"> демократије, </w:t>
      </w:r>
      <w:r w:rsidR="009158F6" w:rsidRPr="000002EF">
        <w:rPr>
          <w:rFonts w:ascii="Arial" w:hAnsi="Arial" w:cs="Arial"/>
          <w:lang w:val="sr-Cyrl-RS" w:eastAsia="en-US"/>
        </w:rPr>
        <w:t>заступања</w:t>
      </w:r>
      <w:r w:rsidR="00FF2174" w:rsidRPr="000002EF">
        <w:rPr>
          <w:rFonts w:ascii="Arial" w:hAnsi="Arial" w:cs="Arial"/>
          <w:lang w:val="sr-Cyrl-RS" w:eastAsia="en-US"/>
        </w:rPr>
        <w:t xml:space="preserve"> и законитости, </w:t>
      </w:r>
      <w:r w:rsidR="009158F6" w:rsidRPr="000002EF">
        <w:rPr>
          <w:rFonts w:ascii="Arial" w:hAnsi="Arial" w:cs="Arial"/>
          <w:lang w:val="sr-Cyrl-RS" w:eastAsia="en-US"/>
        </w:rPr>
        <w:t xml:space="preserve">и </w:t>
      </w:r>
      <w:r w:rsidR="002B6553" w:rsidRPr="000002EF">
        <w:rPr>
          <w:rFonts w:ascii="Arial" w:hAnsi="Arial" w:cs="Arial"/>
          <w:lang w:val="sr-Cyrl-RS" w:eastAsia="en-US"/>
        </w:rPr>
        <w:t>надлежни</w:t>
      </w:r>
      <w:r w:rsidR="009158F6" w:rsidRPr="000002EF">
        <w:rPr>
          <w:rFonts w:ascii="Arial" w:hAnsi="Arial" w:cs="Arial"/>
          <w:lang w:val="sr-Cyrl-RS" w:eastAsia="en-US"/>
        </w:rPr>
        <w:t xml:space="preserve"> су</w:t>
      </w:r>
      <w:r w:rsidR="00FF2174" w:rsidRPr="000002EF">
        <w:rPr>
          <w:rFonts w:ascii="Arial" w:hAnsi="Arial" w:cs="Arial"/>
          <w:lang w:val="sr-Cyrl-RS" w:eastAsia="en-US"/>
        </w:rPr>
        <w:t xml:space="preserve"> за доношење закона</w:t>
      </w:r>
      <w:r w:rsidR="002B6553" w:rsidRPr="000002EF">
        <w:rPr>
          <w:rFonts w:ascii="Arial" w:hAnsi="Arial" w:cs="Arial"/>
          <w:lang w:val="sr-Cyrl-RS" w:eastAsia="en-US"/>
        </w:rPr>
        <w:t xml:space="preserve"> и</w:t>
      </w:r>
      <w:r w:rsidR="00FF2174" w:rsidRPr="000002EF">
        <w:rPr>
          <w:rFonts w:ascii="Arial" w:hAnsi="Arial" w:cs="Arial"/>
          <w:lang w:val="sr-Cyrl-RS" w:eastAsia="en-US"/>
        </w:rPr>
        <w:t xml:space="preserve"> буџета и надзор над радом </w:t>
      </w:r>
      <w:r w:rsidR="002B6553" w:rsidRPr="000002EF">
        <w:rPr>
          <w:rFonts w:ascii="Arial" w:hAnsi="Arial" w:cs="Arial"/>
          <w:lang w:val="sr-Cyrl-RS" w:eastAsia="en-US"/>
        </w:rPr>
        <w:t>В</w:t>
      </w:r>
      <w:r w:rsidR="00FF2174" w:rsidRPr="000002EF">
        <w:rPr>
          <w:rFonts w:ascii="Arial" w:hAnsi="Arial" w:cs="Arial"/>
          <w:lang w:val="sr-Cyrl-RS" w:eastAsia="en-US"/>
        </w:rPr>
        <w:t>ладе.</w:t>
      </w:r>
    </w:p>
    <w:p w14:paraId="33E40060" w14:textId="77777777" w:rsidR="00FF2174" w:rsidRPr="000002EF" w:rsidRDefault="00FF2174" w:rsidP="002B6553">
      <w:pPr>
        <w:pStyle w:val="NormalWeb"/>
        <w:tabs>
          <w:tab w:val="left" w:pos="8618"/>
        </w:tabs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Родно осетљиви парламенти нису једноставан нити статичан феномен.</w:t>
      </w:r>
      <w:r w:rsidR="002B6553" w:rsidRPr="000002EF">
        <w:rPr>
          <w:rFonts w:ascii="Arial" w:hAnsi="Arial" w:cs="Arial"/>
          <w:lang w:val="sr-Cyrl-RS" w:eastAsia="en-US"/>
        </w:rPr>
        <w:t xml:space="preserve"> Веома су сложени и пролазили су кроз промене у различитим земљама и током времена.</w:t>
      </w:r>
      <w:r w:rsidRPr="000002EF">
        <w:rPr>
          <w:rFonts w:ascii="Arial" w:hAnsi="Arial" w:cs="Arial"/>
          <w:lang w:val="sr-Cyrl-RS" w:eastAsia="en-US"/>
        </w:rPr>
        <w:t xml:space="preserve"> Не постоји јединствен пут који води ка родној осетљивости: једна земља може почети</w:t>
      </w:r>
      <w:r w:rsidR="004704AA" w:rsidRPr="000002EF">
        <w:rPr>
          <w:rFonts w:ascii="Arial" w:hAnsi="Arial" w:cs="Arial"/>
          <w:lang w:val="sr-Cyrl-RS" w:eastAsia="en-US"/>
        </w:rPr>
        <w:t xml:space="preserve"> с</w:t>
      </w:r>
      <w:r w:rsidRPr="000002EF">
        <w:rPr>
          <w:rFonts w:ascii="Arial" w:hAnsi="Arial" w:cs="Arial"/>
          <w:lang w:val="sr-Cyrl-RS" w:eastAsia="en-US"/>
        </w:rPr>
        <w:t xml:space="preserve"> повећањем броја </w:t>
      </w:r>
      <w:r w:rsidR="002B6553" w:rsidRPr="000002EF">
        <w:rPr>
          <w:rFonts w:ascii="Arial" w:hAnsi="Arial" w:cs="Arial"/>
          <w:lang w:val="sr-Cyrl-RS" w:eastAsia="en-US"/>
        </w:rPr>
        <w:t>посланица</w:t>
      </w:r>
      <w:r w:rsidRPr="000002EF">
        <w:rPr>
          <w:rFonts w:ascii="Arial" w:hAnsi="Arial" w:cs="Arial"/>
          <w:lang w:val="sr-Cyrl-RS" w:eastAsia="en-US"/>
        </w:rPr>
        <w:t xml:space="preserve">, док се друга може </w:t>
      </w:r>
      <w:r w:rsidR="002B6553" w:rsidRPr="000002EF">
        <w:rPr>
          <w:rFonts w:ascii="Arial" w:hAnsi="Arial" w:cs="Arial"/>
          <w:lang w:val="sr-Cyrl-RS" w:eastAsia="en-US"/>
        </w:rPr>
        <w:t>бавити израдом</w:t>
      </w:r>
      <w:r w:rsidRPr="000002EF">
        <w:rPr>
          <w:rFonts w:ascii="Arial" w:hAnsi="Arial" w:cs="Arial"/>
          <w:lang w:val="sr-Cyrl-RS" w:eastAsia="en-US"/>
        </w:rPr>
        <w:t xml:space="preserve"> родно осетљивијих парламентарних радних пракси. Оно што је заједничко за све јесте да су родно осетљиве парламентарне институције ефикасније и способн</w:t>
      </w:r>
      <w:r w:rsidR="002B6553" w:rsidRPr="000002EF">
        <w:rPr>
          <w:rFonts w:ascii="Arial" w:hAnsi="Arial" w:cs="Arial"/>
          <w:lang w:val="sr-Cyrl-RS" w:eastAsia="en-US"/>
        </w:rPr>
        <w:t>иј</w:t>
      </w:r>
      <w:r w:rsidRPr="000002EF">
        <w:rPr>
          <w:rFonts w:ascii="Arial" w:hAnsi="Arial" w:cs="Arial"/>
          <w:lang w:val="sr-Cyrl-RS" w:eastAsia="en-US"/>
        </w:rPr>
        <w:t>е да одговоре на потребе и жена и мушкараца.</w:t>
      </w:r>
    </w:p>
    <w:p w14:paraId="4CEF2ABB" w14:textId="77777777" w:rsidR="00FF2174" w:rsidRPr="000002EF" w:rsidRDefault="00FF2174" w:rsidP="00897C9E">
      <w:pPr>
        <w:pStyle w:val="NormalWeb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Национални парламенти </w:t>
      </w:r>
      <w:r w:rsidR="002B6553" w:rsidRPr="000002EF">
        <w:rPr>
          <w:rFonts w:ascii="Arial" w:hAnsi="Arial" w:cs="Arial"/>
          <w:lang w:val="sr-Cyrl-RS" w:eastAsia="en-US"/>
        </w:rPr>
        <w:t>налазе се у јединственој позицији да подстичу</w:t>
      </w:r>
      <w:r w:rsidR="00897C9E" w:rsidRPr="000002EF">
        <w:rPr>
          <w:rFonts w:ascii="Arial" w:hAnsi="Arial" w:cs="Arial"/>
          <w:lang w:val="sr-Cyrl-RS" w:eastAsia="en-US"/>
        </w:rPr>
        <w:t xml:space="preserve"> активности</w:t>
      </w:r>
      <w:r w:rsidR="002B6553" w:rsidRPr="000002EF">
        <w:rPr>
          <w:rFonts w:ascii="Arial" w:hAnsi="Arial" w:cs="Arial"/>
          <w:lang w:val="sr-Cyrl-RS" w:eastAsia="en-US"/>
        </w:rPr>
        <w:t xml:space="preserve"> које се тичу родне равноправности у политици, као и пуно остваривање те равноправности. </w:t>
      </w:r>
      <w:r w:rsidR="00897C9E" w:rsidRPr="000002EF">
        <w:rPr>
          <w:rFonts w:ascii="Arial" w:hAnsi="Arial" w:cs="Arial"/>
          <w:lang w:val="sr-Cyrl-RS" w:eastAsia="en-US"/>
        </w:rPr>
        <w:t xml:space="preserve">Та </w:t>
      </w:r>
      <w:r w:rsidRPr="000002EF">
        <w:rPr>
          <w:rFonts w:ascii="Arial" w:hAnsi="Arial" w:cs="Arial"/>
          <w:lang w:val="sr-Cyrl-RS" w:eastAsia="en-US"/>
        </w:rPr>
        <w:t xml:space="preserve">кључна улога парламената </w:t>
      </w:r>
      <w:r w:rsidR="00897C9E" w:rsidRPr="000002EF">
        <w:rPr>
          <w:rFonts w:ascii="Arial" w:hAnsi="Arial" w:cs="Arial"/>
          <w:lang w:val="sr-Cyrl-RS" w:eastAsia="en-US"/>
        </w:rPr>
        <w:t xml:space="preserve">предвиђена је </w:t>
      </w:r>
      <w:r w:rsidRPr="000002EF">
        <w:rPr>
          <w:rFonts w:ascii="Arial" w:hAnsi="Arial" w:cs="Arial"/>
          <w:lang w:val="sr-Cyrl-RS" w:eastAsia="en-US"/>
        </w:rPr>
        <w:t xml:space="preserve">међународним конвенцијама и обавезама. На пример, Пекиншка декларација и Платформа за акцију Уједињених </w:t>
      </w:r>
      <w:r w:rsidRPr="000002EF">
        <w:rPr>
          <w:rFonts w:ascii="Arial" w:hAnsi="Arial" w:cs="Arial"/>
          <w:lang w:val="sr-Cyrl-RS" w:eastAsia="en-US"/>
        </w:rPr>
        <w:lastRenderedPageBreak/>
        <w:t xml:space="preserve">нација из 1995. године захтевају од влада да </w:t>
      </w:r>
      <w:r w:rsidR="00897C9E" w:rsidRPr="000002EF">
        <w:rPr>
          <w:rFonts w:ascii="Arial" w:hAnsi="Arial" w:cs="Arial"/>
          <w:lang w:val="sr-Cyrl-RS" w:eastAsia="en-US"/>
        </w:rPr>
        <w:t xml:space="preserve">извештавају, </w:t>
      </w:r>
      <w:r w:rsidRPr="000002EF">
        <w:rPr>
          <w:rFonts w:ascii="Arial" w:hAnsi="Arial" w:cs="Arial"/>
          <w:lang w:val="sr-Cyrl-RS" w:eastAsia="en-US"/>
        </w:rPr>
        <w:t>„на редовној основи</w:t>
      </w:r>
      <w:r w:rsidR="00897C9E" w:rsidRPr="000002EF">
        <w:rPr>
          <w:rFonts w:ascii="Arial" w:hAnsi="Arial" w:cs="Arial"/>
          <w:lang w:val="sr-Cyrl-RS" w:eastAsia="en-US"/>
        </w:rPr>
        <w:t>,</w:t>
      </w:r>
      <w:r w:rsidRPr="000002EF">
        <w:rPr>
          <w:rFonts w:ascii="Arial" w:hAnsi="Arial" w:cs="Arial"/>
          <w:lang w:val="sr-Cyrl-RS" w:eastAsia="en-US"/>
        </w:rPr>
        <w:t xml:space="preserve"> законодавна тела о напретку </w:t>
      </w:r>
      <w:r w:rsidR="00333444" w:rsidRPr="000002EF">
        <w:rPr>
          <w:rFonts w:ascii="Arial" w:hAnsi="Arial" w:cs="Arial"/>
          <w:lang w:val="sr-Cyrl-RS" w:eastAsia="en-US"/>
        </w:rPr>
        <w:t>на</w:t>
      </w:r>
      <w:r w:rsidR="004704AA" w:rsidRPr="000002EF">
        <w:rPr>
          <w:rFonts w:ascii="Arial" w:hAnsi="Arial" w:cs="Arial"/>
          <w:lang w:val="sr-Cyrl-RS" w:eastAsia="en-US"/>
        </w:rPr>
        <w:t xml:space="preserve"> </w:t>
      </w:r>
      <w:r w:rsidR="00333444" w:rsidRPr="000002EF">
        <w:rPr>
          <w:rFonts w:ascii="Arial" w:hAnsi="Arial" w:cs="Arial"/>
          <w:lang w:val="sr-Cyrl-RS" w:eastAsia="en-US"/>
        </w:rPr>
        <w:t>интегрисању родних аспеката</w:t>
      </w:r>
      <w:r w:rsidR="004704AA" w:rsidRPr="000002EF">
        <w:rPr>
          <w:rFonts w:ascii="Arial" w:hAnsi="Arial" w:cs="Arial"/>
          <w:lang w:val="sr-Cyrl-RS" w:eastAsia="en-US"/>
        </w:rPr>
        <w:t>, по потреби</w:t>
      </w:r>
      <w:r w:rsidR="00333444" w:rsidRPr="000002EF">
        <w:rPr>
          <w:rFonts w:ascii="Arial" w:hAnsi="Arial" w:cs="Arial"/>
          <w:lang w:val="sr-Cyrl-RS" w:eastAsia="en-US"/>
        </w:rPr>
        <w:t xml:space="preserve">“ </w:t>
      </w:r>
      <w:r w:rsidRPr="000002EF">
        <w:rPr>
          <w:rFonts w:ascii="Arial" w:hAnsi="Arial" w:cs="Arial"/>
          <w:lang w:val="sr-Cyrl-RS" w:eastAsia="en-US"/>
        </w:rPr>
        <w:t>(став 109).</w:t>
      </w:r>
    </w:p>
    <w:p w14:paraId="0E472932" w14:textId="77777777" w:rsidR="00FF2174" w:rsidRPr="000002EF" w:rsidRDefault="00FF2174" w:rsidP="00F47957">
      <w:pPr>
        <w:pStyle w:val="NormalWeb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Током наредних деценија, концепт родно осетљивих парламената постао је најјаснији израз одговорности парламената да </w:t>
      </w:r>
      <w:r w:rsidR="00333444" w:rsidRPr="000002EF">
        <w:rPr>
          <w:rFonts w:ascii="Arial" w:hAnsi="Arial" w:cs="Arial"/>
          <w:lang w:val="sr-Cyrl-RS" w:eastAsia="en-US"/>
        </w:rPr>
        <w:t>унапређују и остварују</w:t>
      </w:r>
      <w:r w:rsidRPr="000002EF">
        <w:rPr>
          <w:rFonts w:ascii="Arial" w:hAnsi="Arial" w:cs="Arial"/>
          <w:lang w:val="sr-Cyrl-RS" w:eastAsia="en-US"/>
        </w:rPr>
        <w:t xml:space="preserve"> родну равноправност. Међународне парламентарне организације, </w:t>
      </w:r>
      <w:r w:rsidR="00333444" w:rsidRPr="000002EF">
        <w:rPr>
          <w:rFonts w:ascii="Arial" w:hAnsi="Arial" w:cs="Arial"/>
          <w:lang w:val="sr-Cyrl-RS" w:eastAsia="en-US"/>
        </w:rPr>
        <w:t>као што су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333444" w:rsidRPr="000002EF">
        <w:rPr>
          <w:rFonts w:ascii="Arial" w:hAnsi="Arial" w:cs="Arial"/>
          <w:lang w:val="sr-Cyrl-RS" w:eastAsia="en-US"/>
        </w:rPr>
        <w:t>Парламентарна асоцијација</w:t>
      </w:r>
      <w:r w:rsidRPr="000002EF">
        <w:rPr>
          <w:rFonts w:ascii="Arial" w:hAnsi="Arial" w:cs="Arial"/>
          <w:lang w:val="sr-Cyrl-RS" w:eastAsia="en-US"/>
        </w:rPr>
        <w:t xml:space="preserve"> Комонвелта</w:t>
      </w:r>
      <w:r w:rsidR="00333444" w:rsidRPr="000002EF">
        <w:rPr>
          <w:rFonts w:ascii="Arial" w:hAnsi="Arial" w:cs="Arial"/>
          <w:lang w:val="sr-Cyrl-RS" w:eastAsia="en-US"/>
        </w:rPr>
        <w:t xml:space="preserve"> и </w:t>
      </w:r>
      <w:r w:rsidR="00213F0B" w:rsidRPr="000002EF">
        <w:rPr>
          <w:rFonts w:ascii="Arial" w:hAnsi="Arial" w:cs="Arial"/>
          <w:lang w:val="sr-Cyrl-RS" w:eastAsia="en-US"/>
        </w:rPr>
        <w:t>Интерпарламентарн</w:t>
      </w:r>
      <w:r w:rsidR="00333444" w:rsidRPr="000002EF">
        <w:rPr>
          <w:rFonts w:ascii="Arial" w:hAnsi="Arial" w:cs="Arial"/>
          <w:lang w:val="sr-Cyrl-RS" w:eastAsia="en-US"/>
        </w:rPr>
        <w:t>а унија, предводиле су те</w:t>
      </w:r>
      <w:r w:rsidRPr="000002EF">
        <w:rPr>
          <w:rFonts w:ascii="Arial" w:hAnsi="Arial" w:cs="Arial"/>
          <w:lang w:val="sr-Cyrl-RS" w:eastAsia="en-US"/>
        </w:rPr>
        <w:t xml:space="preserve"> напор</w:t>
      </w:r>
      <w:r w:rsidR="00333444" w:rsidRPr="000002EF">
        <w:rPr>
          <w:rFonts w:ascii="Arial" w:hAnsi="Arial" w:cs="Arial"/>
          <w:lang w:val="sr-Cyrl-RS" w:eastAsia="en-US"/>
        </w:rPr>
        <w:t>е</w:t>
      </w:r>
      <w:r w:rsidR="008F59B3" w:rsidRPr="000002EF">
        <w:rPr>
          <w:rFonts w:ascii="Arial" w:hAnsi="Arial" w:cs="Arial"/>
          <w:lang w:val="sr-Cyrl-RS" w:eastAsia="en-US"/>
        </w:rPr>
        <w:t xml:space="preserve"> и израдиле су</w:t>
      </w:r>
      <w:r w:rsidR="004B36C9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базу доказа и политичке текстове који подстичу даљ</w:t>
      </w:r>
      <w:r w:rsidR="008D627D" w:rsidRPr="000002EF">
        <w:rPr>
          <w:rFonts w:ascii="Arial" w:hAnsi="Arial" w:cs="Arial"/>
          <w:lang w:val="sr-Cyrl-RS" w:eastAsia="en-US"/>
        </w:rPr>
        <w:t>е активности на пружању подршке</w:t>
      </w:r>
      <w:r w:rsidRPr="000002EF">
        <w:rPr>
          <w:rFonts w:ascii="Arial" w:hAnsi="Arial" w:cs="Arial"/>
          <w:lang w:val="sr-Cyrl-RS" w:eastAsia="en-US"/>
        </w:rPr>
        <w:t xml:space="preserve"> родној осетљивости широм света.</w:t>
      </w:r>
      <w:r w:rsidR="00F47957" w:rsidRPr="000002EF">
        <w:rPr>
          <w:rFonts w:ascii="Arial" w:eastAsia="Arial" w:hAnsi="Arial" w:cs="Arial"/>
          <w:vertAlign w:val="superscript"/>
          <w:lang w:val="sr-Cyrl-RS"/>
        </w:rPr>
        <w:footnoteReference w:id="3"/>
      </w:r>
      <w:r w:rsidRPr="000002EF">
        <w:rPr>
          <w:rFonts w:ascii="Arial" w:hAnsi="Arial" w:cs="Arial"/>
          <w:lang w:val="sr-Cyrl-RS" w:eastAsia="en-US"/>
        </w:rPr>
        <w:t xml:space="preserve"> Данас, низ међувладиних </w:t>
      </w:r>
      <w:r w:rsidR="008D627D" w:rsidRPr="000002EF">
        <w:rPr>
          <w:rFonts w:ascii="Arial" w:hAnsi="Arial" w:cs="Arial"/>
          <w:lang w:val="sr-Cyrl-RS" w:eastAsia="en-US"/>
        </w:rPr>
        <w:t>тела</w:t>
      </w:r>
      <w:r w:rsidRPr="000002EF">
        <w:rPr>
          <w:rFonts w:ascii="Arial" w:hAnsi="Arial" w:cs="Arial"/>
          <w:lang w:val="sr-Cyrl-RS" w:eastAsia="en-US"/>
        </w:rPr>
        <w:t xml:space="preserve">, укључујући </w:t>
      </w:r>
      <w:r w:rsidR="00F47957" w:rsidRPr="000002EF">
        <w:rPr>
          <w:rFonts w:ascii="Arial" w:hAnsi="Arial" w:cs="Arial"/>
          <w:lang w:val="sr-Cyrl-RS" w:eastAsia="en-US"/>
        </w:rPr>
        <w:t>ODIHR</w:t>
      </w:r>
      <w:r w:rsidRPr="000002EF">
        <w:rPr>
          <w:rFonts w:ascii="Arial" w:hAnsi="Arial" w:cs="Arial"/>
          <w:lang w:val="sr-Cyrl-RS" w:eastAsia="en-US"/>
        </w:rPr>
        <w:t>, Европски институт за родну равноправност (</w:t>
      </w:r>
      <w:r w:rsidR="008D627D" w:rsidRPr="000002EF">
        <w:rPr>
          <w:rFonts w:ascii="Arial" w:eastAsia="Arial" w:hAnsi="Arial" w:cs="Arial"/>
          <w:lang w:val="sr-Cyrl-RS"/>
        </w:rPr>
        <w:t>EIGE</w:t>
      </w:r>
      <w:r w:rsidRPr="000002EF">
        <w:rPr>
          <w:rFonts w:ascii="Arial" w:hAnsi="Arial" w:cs="Arial"/>
          <w:lang w:val="sr-Cyrl-RS" w:eastAsia="en-US"/>
        </w:rPr>
        <w:t>), Организацију за економску сарадњу и развој (</w:t>
      </w:r>
      <w:r w:rsidR="008D627D" w:rsidRPr="000002EF">
        <w:rPr>
          <w:rFonts w:ascii="Arial" w:eastAsia="Arial" w:hAnsi="Arial" w:cs="Arial"/>
          <w:lang w:val="sr-Cyrl-RS"/>
        </w:rPr>
        <w:t>OECD</w:t>
      </w:r>
      <w:r w:rsidRPr="000002EF">
        <w:rPr>
          <w:rFonts w:ascii="Arial" w:hAnsi="Arial" w:cs="Arial"/>
          <w:lang w:val="sr-Cyrl-RS" w:eastAsia="en-US"/>
        </w:rPr>
        <w:t xml:space="preserve">) и Уједињене нације, </w:t>
      </w:r>
      <w:r w:rsidR="008D627D" w:rsidRPr="000002EF">
        <w:rPr>
          <w:rFonts w:ascii="Arial" w:hAnsi="Arial" w:cs="Arial"/>
          <w:lang w:val="sr-Cyrl-RS" w:eastAsia="en-US"/>
        </w:rPr>
        <w:t>издвојили</w:t>
      </w:r>
      <w:r w:rsidRPr="000002EF">
        <w:rPr>
          <w:rFonts w:ascii="Arial" w:hAnsi="Arial" w:cs="Arial"/>
          <w:lang w:val="sr-Cyrl-RS" w:eastAsia="en-US"/>
        </w:rPr>
        <w:t xml:space="preserve"> су ресурсе за </w:t>
      </w:r>
      <w:r w:rsidR="008D627D" w:rsidRPr="000002EF">
        <w:rPr>
          <w:rFonts w:ascii="Arial" w:hAnsi="Arial" w:cs="Arial"/>
          <w:lang w:val="sr-Cyrl-RS" w:eastAsia="en-US"/>
        </w:rPr>
        <w:t xml:space="preserve">пружање </w:t>
      </w:r>
      <w:r w:rsidRPr="000002EF">
        <w:rPr>
          <w:rFonts w:ascii="Arial" w:hAnsi="Arial" w:cs="Arial"/>
          <w:lang w:val="sr-Cyrl-RS" w:eastAsia="en-US"/>
        </w:rPr>
        <w:t>подршк</w:t>
      </w:r>
      <w:r w:rsidR="008D627D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уклањању препрека за пуно и </w:t>
      </w:r>
      <w:r w:rsidR="008D627D" w:rsidRPr="000002EF">
        <w:rPr>
          <w:rFonts w:ascii="Arial" w:hAnsi="Arial" w:cs="Arial"/>
          <w:lang w:val="sr-Cyrl-RS" w:eastAsia="en-US"/>
        </w:rPr>
        <w:t>делотворно</w:t>
      </w:r>
      <w:r w:rsidRPr="000002EF">
        <w:rPr>
          <w:rFonts w:ascii="Arial" w:hAnsi="Arial" w:cs="Arial"/>
          <w:lang w:val="sr-Cyrl-RS" w:eastAsia="en-US"/>
        </w:rPr>
        <w:t xml:space="preserve"> учешће жена у парламентима.</w:t>
      </w:r>
      <w:r w:rsidR="008D627D" w:rsidRPr="000002EF">
        <w:rPr>
          <w:rFonts w:ascii="Arial" w:hAnsi="Arial" w:cs="Arial"/>
          <w:lang w:val="sr-Cyrl-RS" w:eastAsia="en-US"/>
        </w:rPr>
        <w:t xml:space="preserve"> </w:t>
      </w:r>
    </w:p>
    <w:p w14:paraId="5B040DCC" w14:textId="77777777" w:rsidR="00DA6287" w:rsidRPr="000002EF" w:rsidRDefault="00DA6287" w:rsidP="00B207E4">
      <w:pPr>
        <w:spacing w:after="0" w:line="240" w:lineRule="auto"/>
        <w:jc w:val="both"/>
        <w:rPr>
          <w:rFonts w:ascii="Arial" w:eastAsia="Arial" w:hAnsi="Arial" w:cs="Arial"/>
          <w:b/>
          <w:lang w:val="sr-Cyrl-RS"/>
        </w:rPr>
      </w:pPr>
    </w:p>
    <w:p w14:paraId="45923283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t xml:space="preserve">3. </w:t>
      </w:r>
      <w:r w:rsidR="003B006C" w:rsidRPr="000002EF">
        <w:rPr>
          <w:rFonts w:ascii="Arial" w:eastAsia="Arial" w:hAnsi="Arial" w:cs="Arial"/>
          <w:b/>
          <w:lang w:val="sr-Cyrl-RS"/>
        </w:rPr>
        <w:t>ПАРТИЦИПАТИВНА РОДНА РЕВИЗИЈА – ПРИСТУП</w:t>
      </w:r>
    </w:p>
    <w:p w14:paraId="14A8988B" w14:textId="77777777" w:rsidR="00DA6287" w:rsidRPr="000002EF" w:rsidRDefault="00DA6287" w:rsidP="00B207E4">
      <w:pPr>
        <w:spacing w:after="0" w:line="240" w:lineRule="auto"/>
        <w:rPr>
          <w:rFonts w:ascii="Arial" w:eastAsia="Arial" w:hAnsi="Arial" w:cs="Arial"/>
          <w:b/>
          <w:lang w:val="sr-Cyrl-RS"/>
        </w:rPr>
      </w:pPr>
    </w:p>
    <w:p w14:paraId="22F0D4E1" w14:textId="77777777" w:rsidR="00FF2174" w:rsidRPr="000002EF" w:rsidRDefault="00FF2174" w:rsidP="004704AA">
      <w:pPr>
        <w:spacing w:after="120" w:line="240" w:lineRule="auto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>Сврха партиципативних родних ревизија је</w:t>
      </w:r>
      <w:r w:rsidR="007F78D4" w:rsidRPr="000002EF">
        <w:rPr>
          <w:rFonts w:ascii="Arial" w:eastAsia="Times New Roman" w:hAnsi="Arial" w:cs="Arial"/>
          <w:lang w:val="sr-Cyrl-RS" w:eastAsia="en-US"/>
        </w:rPr>
        <w:t>сте</w:t>
      </w:r>
      <w:r w:rsidRPr="000002EF">
        <w:rPr>
          <w:rFonts w:ascii="Arial" w:eastAsia="Times New Roman" w:hAnsi="Arial" w:cs="Arial"/>
          <w:lang w:val="sr-Cyrl-RS" w:eastAsia="en-US"/>
        </w:rPr>
        <w:t xml:space="preserve"> да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се</w:t>
      </w:r>
      <w:r w:rsidRPr="000002EF">
        <w:rPr>
          <w:rFonts w:ascii="Arial" w:eastAsia="Times New Roman" w:hAnsi="Arial" w:cs="Arial"/>
          <w:lang w:val="sr-Cyrl-RS" w:eastAsia="en-US"/>
        </w:rPr>
        <w:t xml:space="preserve"> помогн</w:t>
      </w:r>
      <w:r w:rsidR="007F78D4" w:rsidRPr="000002EF">
        <w:rPr>
          <w:rFonts w:ascii="Arial" w:eastAsia="Times New Roman" w:hAnsi="Arial" w:cs="Arial"/>
          <w:lang w:val="sr-Cyrl-RS" w:eastAsia="en-US"/>
        </w:rPr>
        <w:t>е</w:t>
      </w:r>
      <w:r w:rsidRPr="000002EF">
        <w:rPr>
          <w:rFonts w:ascii="Arial" w:eastAsia="Times New Roman" w:hAnsi="Arial" w:cs="Arial"/>
          <w:lang w:val="sr-Cyrl-RS" w:eastAsia="en-US"/>
        </w:rPr>
        <w:t xml:space="preserve"> парламентима да процене у </w:t>
      </w:r>
      <w:r w:rsidR="004704AA" w:rsidRPr="000002EF">
        <w:rPr>
          <w:rFonts w:ascii="Arial" w:eastAsia="Times New Roman" w:hAnsi="Arial" w:cs="Arial"/>
          <w:lang w:val="sr-Cyrl-RS" w:eastAsia="en-US"/>
        </w:rPr>
        <w:t xml:space="preserve">којој мери су родно осетљиви и 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родно </w:t>
      </w:r>
      <w:r w:rsidR="00E23702" w:rsidRPr="000002EF">
        <w:rPr>
          <w:rFonts w:ascii="Arial" w:eastAsia="Times New Roman" w:hAnsi="Arial" w:cs="Arial"/>
          <w:lang w:val="sr-Cyrl-RS" w:eastAsia="en-US"/>
        </w:rPr>
        <w:t>одговорн</w:t>
      </w:r>
      <w:r w:rsidR="007F78D4" w:rsidRPr="000002EF">
        <w:rPr>
          <w:rFonts w:ascii="Arial" w:eastAsia="Times New Roman" w:hAnsi="Arial" w:cs="Arial"/>
          <w:lang w:val="sr-Cyrl-RS" w:eastAsia="en-US"/>
        </w:rPr>
        <w:t>и</w:t>
      </w:r>
      <w:r w:rsidRPr="000002EF">
        <w:rPr>
          <w:rFonts w:ascii="Arial" w:eastAsia="Times New Roman" w:hAnsi="Arial" w:cs="Arial"/>
          <w:lang w:val="sr-Cyrl-RS" w:eastAsia="en-US"/>
        </w:rPr>
        <w:t xml:space="preserve"> у својим кључним функцијама заступања, </w:t>
      </w:r>
      <w:r w:rsidR="007F78D4" w:rsidRPr="000002EF">
        <w:rPr>
          <w:rFonts w:ascii="Arial" w:eastAsia="Times New Roman" w:hAnsi="Arial" w:cs="Arial"/>
          <w:lang w:val="sr-Cyrl-RS" w:eastAsia="en-US"/>
        </w:rPr>
        <w:t>доношења закона</w:t>
      </w:r>
      <w:r w:rsidRPr="000002EF">
        <w:rPr>
          <w:rFonts w:ascii="Arial" w:eastAsia="Times New Roman" w:hAnsi="Arial" w:cs="Arial"/>
          <w:lang w:val="sr-Cyrl-RS" w:eastAsia="en-US"/>
        </w:rPr>
        <w:t xml:space="preserve"> и надзора, као и да </w:t>
      </w:r>
      <w:r w:rsidR="004704AA" w:rsidRPr="000002EF">
        <w:rPr>
          <w:rFonts w:ascii="Arial" w:eastAsia="Times New Roman" w:hAnsi="Arial" w:cs="Arial"/>
          <w:lang w:val="sr-Cyrl-RS" w:eastAsia="en-US"/>
        </w:rPr>
        <w:t>израде</w:t>
      </w:r>
      <w:r w:rsidRPr="000002EF">
        <w:rPr>
          <w:rFonts w:ascii="Arial" w:eastAsia="Times New Roman" w:hAnsi="Arial" w:cs="Arial"/>
          <w:lang w:val="sr-Cyrl-RS" w:eastAsia="en-US"/>
        </w:rPr>
        <w:t xml:space="preserve"> препоруке за унапређење родне осетљивости унутар парламента.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У ревизији је примењен </w:t>
      </w:r>
      <w:r w:rsidRPr="000002EF">
        <w:rPr>
          <w:rFonts w:ascii="Arial" w:eastAsia="Times New Roman" w:hAnsi="Arial" w:cs="Arial"/>
          <w:lang w:val="sr-Cyrl-RS" w:eastAsia="en-US"/>
        </w:rPr>
        <w:t xml:space="preserve">интерсекционални приступ, </w:t>
      </w:r>
      <w:r w:rsidR="007F78D4" w:rsidRPr="000002EF">
        <w:rPr>
          <w:rFonts w:ascii="Arial" w:eastAsia="Times New Roman" w:hAnsi="Arial" w:cs="Arial"/>
          <w:lang w:val="sr-Cyrl-RS" w:eastAsia="en-US"/>
        </w:rPr>
        <w:t>који узима у обзир чињеницу</w:t>
      </w:r>
      <w:r w:rsidRPr="000002EF">
        <w:rPr>
          <w:rFonts w:ascii="Arial" w:eastAsia="Times New Roman" w:hAnsi="Arial" w:cs="Arial"/>
          <w:lang w:val="sr-Cyrl-RS" w:eastAsia="en-US"/>
        </w:rPr>
        <w:t xml:space="preserve"> да су жене и мушкарци веома 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различити с обзиром на њихове личне </w:t>
      </w:r>
      <w:r w:rsidRPr="000002EF">
        <w:rPr>
          <w:rFonts w:ascii="Arial" w:eastAsia="Times New Roman" w:hAnsi="Arial" w:cs="Arial"/>
          <w:lang w:val="sr-Cyrl-RS" w:eastAsia="en-US"/>
        </w:rPr>
        <w:t>карактерис</w:t>
      </w:r>
      <w:r w:rsidR="007F78D4" w:rsidRPr="000002EF">
        <w:rPr>
          <w:rFonts w:ascii="Arial" w:eastAsia="Times New Roman" w:hAnsi="Arial" w:cs="Arial"/>
          <w:lang w:val="sr-Cyrl-RS" w:eastAsia="en-US"/>
        </w:rPr>
        <w:t>тике</w:t>
      </w:r>
      <w:r w:rsidRPr="000002EF">
        <w:rPr>
          <w:rFonts w:ascii="Arial" w:eastAsia="Times New Roman" w:hAnsi="Arial" w:cs="Arial"/>
          <w:lang w:val="sr-Cyrl-RS" w:eastAsia="en-US"/>
        </w:rPr>
        <w:t xml:space="preserve"> и искустава.</w:t>
      </w:r>
    </w:p>
    <w:p w14:paraId="0C23810D" w14:textId="77777777" w:rsidR="00FF2174" w:rsidRPr="000002EF" w:rsidRDefault="00FF2174" w:rsidP="004704AA">
      <w:pPr>
        <w:spacing w:after="120" w:line="240" w:lineRule="auto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>Парламентарна партиципативна родна ревизија (у даљем тексту: „родна ревизија“ или само „ревизија“)</w:t>
      </w:r>
      <w:r w:rsidR="009616E6" w:rsidRPr="000002EF">
        <w:rPr>
          <w:rFonts w:ascii="Arial" w:eastAsia="Times New Roman" w:hAnsi="Arial" w:cs="Arial"/>
          <w:lang w:val="sr-Cyrl-RS" w:eastAsia="en-US"/>
        </w:rPr>
        <w:t xml:space="preserve"> представља</w:t>
      </w:r>
      <w:r w:rsidRPr="000002EF">
        <w:rPr>
          <w:rFonts w:ascii="Arial" w:eastAsia="Times New Roman" w:hAnsi="Arial" w:cs="Arial"/>
          <w:lang w:val="sr-Cyrl-RS" w:eastAsia="en-US"/>
        </w:rPr>
        <w:t xml:space="preserve"> процен</w:t>
      </w:r>
      <w:r w:rsidR="009616E6" w:rsidRPr="000002EF">
        <w:rPr>
          <w:rFonts w:ascii="Arial" w:eastAsia="Times New Roman" w:hAnsi="Arial" w:cs="Arial"/>
          <w:lang w:val="sr-Cyrl-RS" w:eastAsia="en-US"/>
        </w:rPr>
        <w:t>у</w:t>
      </w:r>
      <w:r w:rsidRPr="000002EF">
        <w:rPr>
          <w:rFonts w:ascii="Arial" w:eastAsia="Times New Roman" w:hAnsi="Arial" w:cs="Arial"/>
          <w:lang w:val="sr-Cyrl-RS" w:eastAsia="en-US"/>
        </w:rPr>
        <w:t xml:space="preserve"> коју </w:t>
      </w:r>
      <w:r w:rsidR="009616E6" w:rsidRPr="000002EF">
        <w:rPr>
          <w:rFonts w:ascii="Arial" w:eastAsia="Times New Roman" w:hAnsi="Arial" w:cs="Arial"/>
          <w:lang w:val="sr-Cyrl-RS" w:eastAsia="en-US"/>
        </w:rPr>
        <w:t>израђују</w:t>
      </w:r>
      <w:r w:rsidRPr="000002EF">
        <w:rPr>
          <w:rFonts w:ascii="Arial" w:eastAsia="Times New Roman" w:hAnsi="Arial" w:cs="Arial"/>
          <w:lang w:val="sr-Cyrl-RS" w:eastAsia="en-US"/>
        </w:rPr>
        <w:t xml:space="preserve"> и спроводе спољни експерти, заједно са руководством парламента, посланицима</w:t>
      </w:r>
      <w:r w:rsidR="004704AA" w:rsidRPr="000002EF">
        <w:rPr>
          <w:rFonts w:ascii="Arial" w:eastAsia="Times New Roman" w:hAnsi="Arial" w:cs="Arial"/>
          <w:lang w:val="sr-Cyrl-RS" w:eastAsia="en-US"/>
        </w:rPr>
        <w:t>/посланицама</w:t>
      </w:r>
      <w:r w:rsidRPr="000002EF">
        <w:rPr>
          <w:rFonts w:ascii="Arial" w:eastAsia="Times New Roman" w:hAnsi="Arial" w:cs="Arial"/>
          <w:lang w:val="sr-Cyrl-RS" w:eastAsia="en-US"/>
        </w:rPr>
        <w:t xml:space="preserve">, </w:t>
      </w:r>
      <w:r w:rsidR="00AB6AA2" w:rsidRPr="000002EF">
        <w:rPr>
          <w:rFonts w:ascii="Arial" w:eastAsia="Times New Roman" w:hAnsi="Arial" w:cs="Arial"/>
          <w:lang w:val="sr-Cyrl-RS" w:eastAsia="en-US"/>
        </w:rPr>
        <w:t>запослени</w:t>
      </w:r>
      <w:r w:rsidR="004704AA" w:rsidRPr="000002EF">
        <w:rPr>
          <w:rFonts w:ascii="Arial" w:eastAsia="Times New Roman" w:hAnsi="Arial" w:cs="Arial"/>
          <w:lang w:val="sr-Cyrl-RS" w:eastAsia="en-US"/>
        </w:rPr>
        <w:t>ма</w:t>
      </w:r>
      <w:r w:rsidR="00AB6AA2" w:rsidRPr="000002EF">
        <w:rPr>
          <w:rFonts w:ascii="Arial" w:eastAsia="Times New Roman" w:hAnsi="Arial" w:cs="Arial"/>
          <w:lang w:val="sr-Cyrl-RS" w:eastAsia="en-US"/>
        </w:rPr>
        <w:t xml:space="preserve"> у </w:t>
      </w:r>
      <w:r w:rsidR="004704AA" w:rsidRPr="000002EF">
        <w:rPr>
          <w:rFonts w:ascii="Arial" w:eastAsia="Times New Roman" w:hAnsi="Arial" w:cs="Arial"/>
          <w:lang w:val="sr-Cyrl-RS" w:eastAsia="en-US"/>
        </w:rPr>
        <w:t>служби парламента</w:t>
      </w:r>
      <w:r w:rsidRPr="000002EF">
        <w:rPr>
          <w:rFonts w:ascii="Arial" w:eastAsia="Times New Roman" w:hAnsi="Arial" w:cs="Arial"/>
          <w:lang w:val="sr-Cyrl-RS" w:eastAsia="en-US"/>
        </w:rPr>
        <w:t>, организацијама цивилног друштва и другим релевантним организацијама. Партиципативна родна ревизија укључује прикупљање и разматрање информација из више</w:t>
      </w:r>
      <w:r w:rsidR="009616E6" w:rsidRPr="000002EF">
        <w:rPr>
          <w:rFonts w:ascii="Arial" w:eastAsia="Times New Roman" w:hAnsi="Arial" w:cs="Arial"/>
          <w:lang w:val="sr-Cyrl-RS" w:eastAsia="en-US"/>
        </w:rPr>
        <w:t>струких</w:t>
      </w:r>
      <w:r w:rsidRPr="000002EF">
        <w:rPr>
          <w:rFonts w:ascii="Arial" w:eastAsia="Times New Roman" w:hAnsi="Arial" w:cs="Arial"/>
          <w:lang w:val="sr-Cyrl-RS" w:eastAsia="en-US"/>
        </w:rPr>
        <w:t xml:space="preserve"> и разноврсних извора како би се </w:t>
      </w:r>
      <w:r w:rsidR="009616E6" w:rsidRPr="000002EF">
        <w:rPr>
          <w:rFonts w:ascii="Arial" w:eastAsia="Times New Roman" w:hAnsi="Arial" w:cs="Arial"/>
          <w:lang w:val="sr-Cyrl-RS" w:eastAsia="en-US"/>
        </w:rPr>
        <w:t>омогућило</w:t>
      </w:r>
      <w:r w:rsidRPr="000002EF">
        <w:rPr>
          <w:rFonts w:ascii="Arial" w:eastAsia="Times New Roman" w:hAnsi="Arial" w:cs="Arial"/>
          <w:lang w:val="sr-Cyrl-RS" w:eastAsia="en-US"/>
        </w:rPr>
        <w:t xml:space="preserve"> објективно разумевање </w:t>
      </w:r>
      <w:r w:rsidR="009616E6" w:rsidRPr="000002EF">
        <w:rPr>
          <w:rFonts w:ascii="Arial" w:eastAsia="Times New Roman" w:hAnsi="Arial" w:cs="Arial"/>
          <w:lang w:val="sr-Cyrl-RS" w:eastAsia="en-US"/>
        </w:rPr>
        <w:t>постојећих</w:t>
      </w:r>
      <w:r w:rsidRPr="000002EF">
        <w:rPr>
          <w:rFonts w:ascii="Arial" w:eastAsia="Times New Roman" w:hAnsi="Arial" w:cs="Arial"/>
          <w:lang w:val="sr-Cyrl-RS" w:eastAsia="en-US"/>
        </w:rPr>
        <w:t xml:space="preserve"> пракси и п</w:t>
      </w:r>
      <w:r w:rsidR="00F12F9A" w:rsidRPr="000002EF">
        <w:rPr>
          <w:rFonts w:ascii="Arial" w:eastAsia="Times New Roman" w:hAnsi="Arial" w:cs="Arial"/>
          <w:lang w:val="sr-Cyrl-RS" w:eastAsia="en-US"/>
        </w:rPr>
        <w:t>оступака</w:t>
      </w:r>
      <w:r w:rsidRPr="000002EF">
        <w:rPr>
          <w:rFonts w:ascii="Arial" w:eastAsia="Times New Roman" w:hAnsi="Arial" w:cs="Arial"/>
          <w:lang w:val="sr-Cyrl-RS" w:eastAsia="en-US"/>
        </w:rPr>
        <w:t>.</w:t>
      </w:r>
    </w:p>
    <w:p w14:paraId="491A83DF" w14:textId="77777777" w:rsidR="00FF2174" w:rsidRPr="000002EF" w:rsidRDefault="00FF2174" w:rsidP="004704AA">
      <w:pPr>
        <w:spacing w:after="120" w:line="240" w:lineRule="auto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 xml:space="preserve">Парламенти се разликују </w:t>
      </w:r>
      <w:r w:rsidR="009616E6" w:rsidRPr="000002EF">
        <w:rPr>
          <w:rFonts w:ascii="Arial" w:eastAsia="Times New Roman" w:hAnsi="Arial" w:cs="Arial"/>
          <w:lang w:val="sr-Cyrl-RS" w:eastAsia="en-US"/>
        </w:rPr>
        <w:t>према степену</w:t>
      </w:r>
      <w:r w:rsidRPr="000002EF">
        <w:rPr>
          <w:rFonts w:ascii="Arial" w:eastAsia="Times New Roman" w:hAnsi="Arial" w:cs="Arial"/>
          <w:lang w:val="sr-Cyrl-RS" w:eastAsia="en-US"/>
        </w:rPr>
        <w:t xml:space="preserve"> родне осетљивости</w:t>
      </w:r>
      <w:r w:rsidR="009616E6" w:rsidRPr="000002EF">
        <w:rPr>
          <w:rFonts w:ascii="Arial" w:eastAsia="Times New Roman" w:hAnsi="Arial" w:cs="Arial"/>
          <w:lang w:val="sr-Cyrl-RS" w:eastAsia="en-US"/>
        </w:rPr>
        <w:t xml:space="preserve"> и </w:t>
      </w:r>
      <w:r w:rsidRPr="000002EF">
        <w:rPr>
          <w:rFonts w:ascii="Arial" w:eastAsia="Times New Roman" w:hAnsi="Arial" w:cs="Arial"/>
          <w:lang w:val="sr-Cyrl-RS" w:eastAsia="en-US"/>
        </w:rPr>
        <w:t>простор</w:t>
      </w:r>
      <w:r w:rsidR="009616E6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Pr="000002EF">
        <w:rPr>
          <w:rFonts w:ascii="Arial" w:eastAsia="Times New Roman" w:hAnsi="Arial" w:cs="Arial"/>
          <w:lang w:val="sr-Cyrl-RS" w:eastAsia="en-US"/>
        </w:rPr>
        <w:t>за унапређење</w:t>
      </w:r>
      <w:r w:rsidR="004704AA" w:rsidRPr="000002EF">
        <w:rPr>
          <w:rFonts w:ascii="Arial" w:eastAsia="Times New Roman" w:hAnsi="Arial" w:cs="Arial"/>
          <w:lang w:val="sr-Cyrl-RS" w:eastAsia="en-US"/>
        </w:rPr>
        <w:t xml:space="preserve"> присутан је</w:t>
      </w:r>
      <w:r w:rsidRPr="000002EF">
        <w:rPr>
          <w:rFonts w:ascii="Arial" w:eastAsia="Times New Roman" w:hAnsi="Arial" w:cs="Arial"/>
          <w:lang w:val="sr-Cyrl-RS" w:eastAsia="en-US"/>
        </w:rPr>
        <w:t xml:space="preserve"> широм региона</w:t>
      </w:r>
      <w:r w:rsidR="009616E6" w:rsidRPr="000002EF">
        <w:rPr>
          <w:rFonts w:ascii="Arial" w:eastAsia="Times New Roman" w:hAnsi="Arial" w:cs="Arial"/>
          <w:lang w:val="sr-Cyrl-RS" w:eastAsia="en-US"/>
        </w:rPr>
        <w:t xml:space="preserve"> ОЕБС-а</w:t>
      </w:r>
      <w:r w:rsidRPr="000002EF">
        <w:rPr>
          <w:rFonts w:ascii="Arial" w:eastAsia="Times New Roman" w:hAnsi="Arial" w:cs="Arial"/>
          <w:lang w:val="sr-Cyrl-RS" w:eastAsia="en-US"/>
        </w:rPr>
        <w:t xml:space="preserve">. Партиципативне родне ревизије релевантне </w:t>
      </w:r>
      <w:r w:rsidR="009616E6" w:rsidRPr="000002EF">
        <w:rPr>
          <w:rFonts w:ascii="Arial" w:eastAsia="Times New Roman" w:hAnsi="Arial" w:cs="Arial"/>
          <w:lang w:val="sr-Cyrl-RS" w:eastAsia="en-US"/>
        </w:rPr>
        <w:t xml:space="preserve">су </w:t>
      </w:r>
      <w:r w:rsidRPr="000002EF">
        <w:rPr>
          <w:rFonts w:ascii="Arial" w:eastAsia="Times New Roman" w:hAnsi="Arial" w:cs="Arial"/>
          <w:lang w:val="sr-Cyrl-RS" w:eastAsia="en-US"/>
        </w:rPr>
        <w:t xml:space="preserve">за све парламенте, без обзира на политички систем и степен развоја. </w:t>
      </w:r>
      <w:r w:rsidR="009616E6" w:rsidRPr="000002EF">
        <w:rPr>
          <w:rFonts w:ascii="Arial" w:eastAsia="Times New Roman" w:hAnsi="Arial" w:cs="Arial"/>
          <w:lang w:val="sr-Cyrl-RS" w:eastAsia="en-US"/>
        </w:rPr>
        <w:t>Сврха п</w:t>
      </w:r>
      <w:r w:rsidRPr="000002EF">
        <w:rPr>
          <w:rFonts w:ascii="Arial" w:eastAsia="Times New Roman" w:hAnsi="Arial" w:cs="Arial"/>
          <w:lang w:val="sr-Cyrl-RS" w:eastAsia="en-US"/>
        </w:rPr>
        <w:t>роцес</w:t>
      </w:r>
      <w:r w:rsidR="009616E6" w:rsidRPr="000002EF">
        <w:rPr>
          <w:rFonts w:ascii="Arial" w:eastAsia="Times New Roman" w:hAnsi="Arial" w:cs="Arial"/>
          <w:lang w:val="sr-Cyrl-RS" w:eastAsia="en-US"/>
        </w:rPr>
        <w:t>а</w:t>
      </w:r>
      <w:r w:rsidRPr="000002EF">
        <w:rPr>
          <w:rFonts w:ascii="Arial" w:eastAsia="Times New Roman" w:hAnsi="Arial" w:cs="Arial"/>
          <w:lang w:val="sr-Cyrl-RS" w:eastAsia="en-US"/>
        </w:rPr>
        <w:t xml:space="preserve"> партиципативне родне ревизије није </w:t>
      </w:r>
      <w:r w:rsidR="009616E6" w:rsidRPr="000002EF">
        <w:rPr>
          <w:rFonts w:ascii="Arial" w:eastAsia="Times New Roman" w:hAnsi="Arial" w:cs="Arial"/>
          <w:lang w:val="sr-Cyrl-RS" w:eastAsia="en-US"/>
        </w:rPr>
        <w:t>рангирање</w:t>
      </w:r>
      <w:r w:rsidRPr="000002EF">
        <w:rPr>
          <w:rFonts w:ascii="Arial" w:eastAsia="Times New Roman" w:hAnsi="Arial" w:cs="Arial"/>
          <w:lang w:val="sr-Cyrl-RS" w:eastAsia="en-US"/>
        </w:rPr>
        <w:t xml:space="preserve"> парламен</w:t>
      </w:r>
      <w:r w:rsidR="009616E6" w:rsidRPr="000002EF">
        <w:rPr>
          <w:rFonts w:ascii="Arial" w:eastAsia="Times New Roman" w:hAnsi="Arial" w:cs="Arial"/>
          <w:lang w:val="sr-Cyrl-RS" w:eastAsia="en-US"/>
        </w:rPr>
        <w:t>а</w:t>
      </w:r>
      <w:r w:rsidRPr="000002EF">
        <w:rPr>
          <w:rFonts w:ascii="Arial" w:eastAsia="Times New Roman" w:hAnsi="Arial" w:cs="Arial"/>
          <w:lang w:val="sr-Cyrl-RS" w:eastAsia="en-US"/>
        </w:rPr>
        <w:t>т</w:t>
      </w:r>
      <w:r w:rsidR="009616E6" w:rsidRPr="000002EF">
        <w:rPr>
          <w:rFonts w:ascii="Arial" w:eastAsia="Times New Roman" w:hAnsi="Arial" w:cs="Arial"/>
          <w:lang w:val="sr-Cyrl-RS" w:eastAsia="en-US"/>
        </w:rPr>
        <w:t>а</w:t>
      </w:r>
      <w:r w:rsidRPr="000002EF">
        <w:rPr>
          <w:rFonts w:ascii="Arial" w:eastAsia="Times New Roman" w:hAnsi="Arial" w:cs="Arial"/>
          <w:lang w:val="sr-Cyrl-RS" w:eastAsia="en-US"/>
        </w:rPr>
        <w:t xml:space="preserve">, већ </w:t>
      </w:r>
      <w:r w:rsidR="004704AA" w:rsidRPr="000002EF">
        <w:rPr>
          <w:rFonts w:ascii="Arial" w:eastAsia="Times New Roman" w:hAnsi="Arial" w:cs="Arial"/>
          <w:lang w:val="sr-Cyrl-RS" w:eastAsia="en-US"/>
        </w:rPr>
        <w:t xml:space="preserve">пружање </w:t>
      </w:r>
      <w:r w:rsidR="009616E6" w:rsidRPr="000002EF">
        <w:rPr>
          <w:rFonts w:ascii="Arial" w:eastAsia="Times New Roman" w:hAnsi="Arial" w:cs="Arial"/>
          <w:lang w:val="sr-Cyrl-RS" w:eastAsia="en-US"/>
        </w:rPr>
        <w:t>помоћ</w:t>
      </w:r>
      <w:r w:rsidR="004704AA" w:rsidRPr="000002EF">
        <w:rPr>
          <w:rFonts w:ascii="Arial" w:eastAsia="Times New Roman" w:hAnsi="Arial" w:cs="Arial"/>
          <w:lang w:val="sr-Cyrl-RS" w:eastAsia="en-US"/>
        </w:rPr>
        <w:t>и</w:t>
      </w:r>
      <w:r w:rsidRPr="000002EF">
        <w:rPr>
          <w:rFonts w:ascii="Arial" w:eastAsia="Times New Roman" w:hAnsi="Arial" w:cs="Arial"/>
          <w:lang w:val="sr-Cyrl-RS" w:eastAsia="en-US"/>
        </w:rPr>
        <w:t xml:space="preserve"> парламентима да </w:t>
      </w:r>
      <w:r w:rsidR="009616E6" w:rsidRPr="000002EF">
        <w:rPr>
          <w:rFonts w:ascii="Arial" w:eastAsia="Times New Roman" w:hAnsi="Arial" w:cs="Arial"/>
          <w:lang w:val="sr-Cyrl-RS" w:eastAsia="en-US"/>
        </w:rPr>
        <w:t xml:space="preserve">утврде </w:t>
      </w:r>
      <w:r w:rsidRPr="000002EF">
        <w:rPr>
          <w:rFonts w:ascii="Arial" w:eastAsia="Times New Roman" w:hAnsi="Arial" w:cs="Arial"/>
          <w:lang w:val="sr-Cyrl-RS" w:eastAsia="en-US"/>
        </w:rPr>
        <w:t xml:space="preserve">своје снаге и слабости како би </w:t>
      </w:r>
      <w:r w:rsidR="004704AA" w:rsidRPr="000002EF">
        <w:rPr>
          <w:rFonts w:ascii="Arial" w:eastAsia="Times New Roman" w:hAnsi="Arial" w:cs="Arial"/>
          <w:lang w:val="sr-Cyrl-RS" w:eastAsia="en-US"/>
        </w:rPr>
        <w:t>дефинисали</w:t>
      </w:r>
      <w:r w:rsidRPr="000002EF">
        <w:rPr>
          <w:rFonts w:ascii="Arial" w:eastAsia="Times New Roman" w:hAnsi="Arial" w:cs="Arial"/>
          <w:lang w:val="sr-Cyrl-RS" w:eastAsia="en-US"/>
        </w:rPr>
        <w:t xml:space="preserve"> приоритете за јачање институције. Ревизија пружа оквир за дискусију међу пос</w:t>
      </w:r>
      <w:r w:rsidR="00702F7B" w:rsidRPr="000002EF">
        <w:rPr>
          <w:rFonts w:ascii="Arial" w:eastAsia="Times New Roman" w:hAnsi="Arial" w:cs="Arial"/>
          <w:lang w:val="sr-Cyrl-RS" w:eastAsia="en-US"/>
        </w:rPr>
        <w:t>ланицима</w:t>
      </w:r>
      <w:r w:rsidR="004704AA" w:rsidRPr="000002EF">
        <w:rPr>
          <w:rFonts w:ascii="Arial" w:eastAsia="Times New Roman" w:hAnsi="Arial" w:cs="Arial"/>
          <w:lang w:val="sr-Cyrl-RS" w:eastAsia="en-US"/>
        </w:rPr>
        <w:t>/посланицама</w:t>
      </w:r>
      <w:r w:rsidR="00702F7B" w:rsidRPr="000002EF">
        <w:rPr>
          <w:rFonts w:ascii="Arial" w:eastAsia="Times New Roman" w:hAnsi="Arial" w:cs="Arial"/>
          <w:lang w:val="sr-Cyrl-RS" w:eastAsia="en-US"/>
        </w:rPr>
        <w:t>, доносиоцима одлука у скупштинској</w:t>
      </w:r>
      <w:r w:rsidRPr="000002EF">
        <w:rPr>
          <w:rFonts w:ascii="Arial" w:eastAsia="Times New Roman" w:hAnsi="Arial" w:cs="Arial"/>
          <w:lang w:val="sr-Cyrl-RS" w:eastAsia="en-US"/>
        </w:rPr>
        <w:t xml:space="preserve"> администрацији и </w:t>
      </w:r>
      <w:r w:rsidR="00AB6AA2" w:rsidRPr="000002EF">
        <w:rPr>
          <w:rFonts w:ascii="Arial" w:eastAsia="Times New Roman" w:hAnsi="Arial" w:cs="Arial"/>
          <w:lang w:val="sr-Cyrl-RS" w:eastAsia="en-US"/>
        </w:rPr>
        <w:t>запослени</w:t>
      </w:r>
      <w:r w:rsidR="00702F7B" w:rsidRPr="000002EF">
        <w:rPr>
          <w:rFonts w:ascii="Arial" w:eastAsia="Times New Roman" w:hAnsi="Arial" w:cs="Arial"/>
          <w:lang w:val="sr-Cyrl-RS" w:eastAsia="en-US"/>
        </w:rPr>
        <w:t>ма</w:t>
      </w:r>
      <w:r w:rsidRPr="000002EF">
        <w:rPr>
          <w:rFonts w:ascii="Arial" w:eastAsia="Times New Roman" w:hAnsi="Arial" w:cs="Arial"/>
          <w:lang w:val="sr-Cyrl-RS" w:eastAsia="en-US"/>
        </w:rPr>
        <w:t xml:space="preserve">. </w:t>
      </w:r>
      <w:r w:rsidR="004704AA" w:rsidRPr="000002EF">
        <w:rPr>
          <w:rFonts w:ascii="Arial" w:eastAsia="Times New Roman" w:hAnsi="Arial" w:cs="Arial"/>
          <w:lang w:val="sr-Cyrl-RS" w:eastAsia="en-US"/>
        </w:rPr>
        <w:t>Такав п</w:t>
      </w:r>
      <w:r w:rsidRPr="000002EF">
        <w:rPr>
          <w:rFonts w:ascii="Arial" w:eastAsia="Times New Roman" w:hAnsi="Arial" w:cs="Arial"/>
          <w:lang w:val="sr-Cyrl-RS" w:eastAsia="en-US"/>
        </w:rPr>
        <w:t xml:space="preserve">риступ подразумева одговарање на питања о оквирима политика и раду </w:t>
      </w:r>
      <w:r w:rsidR="004704AA" w:rsidRPr="000002EF">
        <w:rPr>
          <w:rFonts w:ascii="Arial" w:eastAsia="Times New Roman" w:hAnsi="Arial" w:cs="Arial"/>
          <w:lang w:val="sr-Cyrl-RS" w:eastAsia="en-US"/>
        </w:rPr>
        <w:t>одређеног</w:t>
      </w:r>
      <w:r w:rsidRPr="000002EF">
        <w:rPr>
          <w:rFonts w:ascii="Arial" w:eastAsia="Times New Roman" w:hAnsi="Arial" w:cs="Arial"/>
          <w:lang w:val="sr-Cyrl-RS" w:eastAsia="en-US"/>
        </w:rPr>
        <w:t xml:space="preserve"> парламента.</w:t>
      </w:r>
      <w:r w:rsidR="008B2E01" w:rsidRPr="000002EF">
        <w:rPr>
          <w:rFonts w:ascii="Arial" w:eastAsia="Times New Roman" w:hAnsi="Arial" w:cs="Arial"/>
          <w:lang w:val="sr-Cyrl-RS" w:eastAsia="en-US"/>
        </w:rPr>
        <w:t xml:space="preserve"> </w:t>
      </w:r>
    </w:p>
    <w:p w14:paraId="1941EC0A" w14:textId="77777777" w:rsidR="00FF2174" w:rsidRPr="000002EF" w:rsidRDefault="009616E6" w:rsidP="004704AA">
      <w:pPr>
        <w:spacing w:after="120" w:line="240" w:lineRule="auto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>Према п</w:t>
      </w:r>
      <w:r w:rsidR="00FF2174" w:rsidRPr="000002EF">
        <w:rPr>
          <w:rFonts w:ascii="Arial" w:eastAsia="Times New Roman" w:hAnsi="Arial" w:cs="Arial"/>
          <w:lang w:val="sr-Cyrl-RS" w:eastAsia="en-US"/>
        </w:rPr>
        <w:t>риступ</w:t>
      </w:r>
      <w:r w:rsidRPr="000002EF">
        <w:rPr>
          <w:rFonts w:ascii="Arial" w:eastAsia="Times New Roman" w:hAnsi="Arial" w:cs="Arial"/>
          <w:lang w:val="sr-Cyrl-RS" w:eastAsia="en-US"/>
        </w:rPr>
        <w:t>у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родне ревизије</w:t>
      </w:r>
      <w:r w:rsidRPr="000002EF">
        <w:rPr>
          <w:rFonts w:ascii="Arial" w:eastAsia="Times New Roman" w:hAnsi="Arial" w:cs="Arial"/>
          <w:lang w:val="sr-Cyrl-RS" w:eastAsia="en-US"/>
        </w:rPr>
        <w:t>,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парламенти</w:t>
      </w:r>
      <w:r w:rsidRPr="000002EF">
        <w:rPr>
          <w:rFonts w:ascii="Arial" w:eastAsia="Times New Roman" w:hAnsi="Arial" w:cs="Arial"/>
          <w:lang w:val="sr-Cyrl-RS" w:eastAsia="en-US"/>
        </w:rPr>
        <w:t xml:space="preserve"> су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153BC5" w:rsidRPr="000002EF">
        <w:rPr>
          <w:rFonts w:ascii="Arial" w:eastAsia="Times New Roman" w:hAnsi="Arial" w:cs="Arial"/>
          <w:lang w:val="sr-Cyrl-RS" w:eastAsia="en-US"/>
        </w:rPr>
        <w:t xml:space="preserve">и </w:t>
      </w:r>
      <w:r w:rsidR="00FF2174" w:rsidRPr="000002EF">
        <w:rPr>
          <w:rFonts w:ascii="Arial" w:eastAsia="Times New Roman" w:hAnsi="Arial" w:cs="Arial"/>
          <w:lang w:val="sr-Cyrl-RS" w:eastAsia="en-US"/>
        </w:rPr>
        <w:t>места демократског заступања и</w:t>
      </w:r>
      <w:r w:rsidR="008B2E01" w:rsidRPr="000002EF">
        <w:rPr>
          <w:rFonts w:ascii="Arial" w:eastAsia="Times New Roman" w:hAnsi="Arial" w:cs="Arial"/>
          <w:lang w:val="sr-Cyrl-RS" w:eastAsia="en-US"/>
        </w:rPr>
        <w:t xml:space="preserve"> места за рад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Водич </w:t>
      </w:r>
      <w:r w:rsidR="00F47957" w:rsidRPr="000002EF">
        <w:rPr>
          <w:rFonts w:ascii="Arial" w:eastAsia="Times New Roman" w:hAnsi="Arial" w:cs="Arial"/>
          <w:lang w:val="sr-Cyrl-RS" w:eastAsia="en-US"/>
        </w:rPr>
        <w:t>ODIHR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-а осмишљен </w:t>
      </w:r>
      <w:r w:rsidR="008B2E01" w:rsidRPr="000002EF">
        <w:rPr>
          <w:rFonts w:ascii="Arial" w:eastAsia="Times New Roman" w:hAnsi="Arial" w:cs="Arial"/>
          <w:lang w:val="sr-Cyrl-RS" w:eastAsia="en-US"/>
        </w:rPr>
        <w:t xml:space="preserve">је </w:t>
      </w:r>
      <w:r w:rsidR="00FF2174" w:rsidRPr="000002EF">
        <w:rPr>
          <w:rFonts w:ascii="Arial" w:eastAsia="Times New Roman" w:hAnsi="Arial" w:cs="Arial"/>
          <w:lang w:val="sr-Cyrl-RS" w:eastAsia="en-US"/>
        </w:rPr>
        <w:t>да омогући систематско и свеобухватно испитивање начина на које институционалн</w:t>
      </w:r>
      <w:r w:rsidR="008B2E01" w:rsidRPr="000002EF">
        <w:rPr>
          <w:rFonts w:ascii="Arial" w:eastAsia="Times New Roman" w:hAnsi="Arial" w:cs="Arial"/>
          <w:lang w:val="sr-Cyrl-RS" w:eastAsia="en-US"/>
        </w:rPr>
        <w:t>е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родн</w:t>
      </w:r>
      <w:r w:rsidR="008B2E01" w:rsidRPr="000002EF">
        <w:rPr>
          <w:rFonts w:ascii="Arial" w:eastAsia="Times New Roman" w:hAnsi="Arial" w:cs="Arial"/>
          <w:lang w:val="sr-Cyrl-RS" w:eastAsia="en-US"/>
        </w:rPr>
        <w:t>е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неосетљивост</w:t>
      </w:r>
      <w:r w:rsidR="008B2E01" w:rsidRPr="000002EF">
        <w:rPr>
          <w:rFonts w:ascii="Arial" w:eastAsia="Times New Roman" w:hAnsi="Arial" w:cs="Arial"/>
          <w:lang w:val="sr-Cyrl-RS" w:eastAsia="en-US"/>
        </w:rPr>
        <w:t>и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обликуј</w:t>
      </w:r>
      <w:r w:rsidR="008B2E01" w:rsidRPr="000002EF">
        <w:rPr>
          <w:rFonts w:ascii="Arial" w:eastAsia="Times New Roman" w:hAnsi="Arial" w:cs="Arial"/>
          <w:lang w:val="sr-Cyrl-RS" w:eastAsia="en-US"/>
        </w:rPr>
        <w:t>у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интеракције </w:t>
      </w:r>
      <w:r w:rsidR="008B2E01" w:rsidRPr="000002EF">
        <w:rPr>
          <w:rFonts w:ascii="Arial" w:eastAsia="Times New Roman" w:hAnsi="Arial" w:cs="Arial"/>
          <w:lang w:val="sr-Cyrl-RS" w:eastAsia="en-US"/>
        </w:rPr>
        <w:t xml:space="preserve">у парламенту </w:t>
      </w:r>
      <w:r w:rsidR="00FF2174" w:rsidRPr="000002EF">
        <w:rPr>
          <w:rFonts w:ascii="Arial" w:eastAsia="Times New Roman" w:hAnsi="Arial" w:cs="Arial"/>
          <w:lang w:val="sr-Cyrl-RS" w:eastAsia="en-US"/>
        </w:rPr>
        <w:t>и резултате</w:t>
      </w:r>
      <w:r w:rsidR="008B2E01" w:rsidRPr="000002EF">
        <w:rPr>
          <w:rFonts w:ascii="Arial" w:eastAsia="Times New Roman" w:hAnsi="Arial" w:cs="Arial"/>
          <w:lang w:val="sr-Cyrl-RS" w:eastAsia="en-US"/>
        </w:rPr>
        <w:t>,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кроз све </w:t>
      </w:r>
      <w:r w:rsidR="008B2E01" w:rsidRPr="000002EF">
        <w:rPr>
          <w:rFonts w:ascii="Arial" w:eastAsia="Times New Roman" w:hAnsi="Arial" w:cs="Arial"/>
          <w:lang w:val="sr-Cyrl-RS" w:eastAsia="en-US"/>
        </w:rPr>
        <w:t xml:space="preserve">парламентарне 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активности. Ревизија </w:t>
      </w:r>
      <w:r w:rsidR="00153BC5" w:rsidRPr="000002EF">
        <w:rPr>
          <w:rFonts w:ascii="Arial" w:eastAsia="Times New Roman" w:hAnsi="Arial" w:cs="Arial"/>
          <w:lang w:val="sr-Cyrl-RS" w:eastAsia="en-US"/>
        </w:rPr>
        <w:t>обухвата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формална правила и процедуре, </w:t>
      </w:r>
      <w:r w:rsidR="00153BC5" w:rsidRPr="000002EF">
        <w:rPr>
          <w:rFonts w:ascii="Arial" w:eastAsia="Times New Roman" w:hAnsi="Arial" w:cs="Arial"/>
          <w:lang w:val="sr-Cyrl-RS" w:eastAsia="en-US"/>
        </w:rPr>
        <w:t>као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и неформалне праксе, искуства и </w:t>
      </w:r>
      <w:r w:rsidR="00700936" w:rsidRPr="000002EF">
        <w:rPr>
          <w:rFonts w:ascii="Arial" w:eastAsia="Times New Roman" w:hAnsi="Arial" w:cs="Arial"/>
          <w:lang w:val="sr-Cyrl-RS" w:eastAsia="en-US"/>
        </w:rPr>
        <w:t xml:space="preserve">преференције посланика и </w:t>
      </w:r>
      <w:r w:rsidR="004275F8" w:rsidRPr="000002EF">
        <w:rPr>
          <w:rFonts w:ascii="Arial" w:eastAsia="Times New Roman" w:hAnsi="Arial" w:cs="Arial"/>
          <w:lang w:val="sr-Cyrl-RS" w:eastAsia="en-US"/>
        </w:rPr>
        <w:t>запослених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понашања </w:t>
      </w:r>
      <w:r w:rsidR="00153BC5" w:rsidRPr="000002EF">
        <w:rPr>
          <w:rFonts w:ascii="Arial" w:eastAsia="Times New Roman" w:hAnsi="Arial" w:cs="Arial"/>
          <w:lang w:val="sr-Cyrl-RS" w:eastAsia="en-US"/>
        </w:rPr>
        <w:t xml:space="preserve">појединаца </w:t>
      </w:r>
      <w:r w:rsidR="00FF2174" w:rsidRPr="000002EF">
        <w:rPr>
          <w:rFonts w:ascii="Arial" w:eastAsia="Times New Roman" w:hAnsi="Arial" w:cs="Arial"/>
          <w:lang w:val="sr-Cyrl-RS" w:eastAsia="en-US"/>
        </w:rPr>
        <w:t>и интеракције</w:t>
      </w:r>
      <w:r w:rsidR="00153BC5" w:rsidRPr="000002EF">
        <w:rPr>
          <w:rFonts w:ascii="Arial" w:eastAsia="Times New Roman" w:hAnsi="Arial" w:cs="Arial"/>
          <w:lang w:val="sr-Cyrl-RS" w:eastAsia="en-US"/>
        </w:rPr>
        <w:t xml:space="preserve"> у оквиру колектива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као и ширу парламентарну културу. Само повећање броја жена у </w:t>
      </w:r>
      <w:r w:rsidR="00FF2174" w:rsidRPr="000002EF">
        <w:rPr>
          <w:rFonts w:ascii="Arial" w:eastAsia="Times New Roman" w:hAnsi="Arial" w:cs="Arial"/>
          <w:lang w:val="sr-Cyrl-RS" w:eastAsia="en-US"/>
        </w:rPr>
        <w:lastRenderedPageBreak/>
        <w:t xml:space="preserve">парламенту није довољно да </w:t>
      </w:r>
      <w:r w:rsidR="00700936" w:rsidRPr="000002EF">
        <w:rPr>
          <w:rFonts w:ascii="Arial" w:eastAsia="Times New Roman" w:hAnsi="Arial" w:cs="Arial"/>
          <w:lang w:val="sr-Cyrl-RS" w:eastAsia="en-US"/>
        </w:rPr>
        <w:t xml:space="preserve">би </w:t>
      </w:r>
      <w:r w:rsidR="00FF2174" w:rsidRPr="000002EF">
        <w:rPr>
          <w:rFonts w:ascii="Arial" w:eastAsia="Times New Roman" w:hAnsi="Arial" w:cs="Arial"/>
          <w:lang w:val="sr-Cyrl-RS" w:eastAsia="en-US"/>
        </w:rPr>
        <w:t>парламенти поста</w:t>
      </w:r>
      <w:r w:rsidR="00700936" w:rsidRPr="000002EF">
        <w:rPr>
          <w:rFonts w:ascii="Arial" w:eastAsia="Times New Roman" w:hAnsi="Arial" w:cs="Arial"/>
          <w:lang w:val="sr-Cyrl-RS" w:eastAsia="en-US"/>
        </w:rPr>
        <w:t>ли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родно осетљиви</w:t>
      </w:r>
      <w:r w:rsidR="00153BC5" w:rsidRPr="000002EF">
        <w:rPr>
          <w:rFonts w:ascii="Arial" w:eastAsia="Times New Roman" w:hAnsi="Arial" w:cs="Arial"/>
          <w:lang w:val="sr-Cyrl-RS" w:eastAsia="en-US"/>
        </w:rPr>
        <w:t>ји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Жене често улазе у изразито маскулинизоване институције, где формална и неформална правила и праксе одражавају понашање и историјске преференције мушкараца који су дуго присутни у парламентима. Укратко, процес ревизије помера пажњу са „поправљања жена“ на „поправљање институција“. Бити </w:t>
      </w:r>
      <w:r w:rsidR="00153BC5" w:rsidRPr="000002EF">
        <w:rPr>
          <w:rFonts w:ascii="Arial" w:eastAsia="Times New Roman" w:hAnsi="Arial" w:cs="Arial"/>
          <w:lang w:val="sr-Cyrl-RS" w:eastAsia="en-US"/>
        </w:rPr>
        <w:t>посланица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у окружењу које је </w:t>
      </w:r>
      <w:r w:rsidR="00153BC5" w:rsidRPr="000002EF">
        <w:rPr>
          <w:rFonts w:ascii="Arial" w:eastAsia="Times New Roman" w:hAnsi="Arial" w:cs="Arial"/>
          <w:lang w:val="sr-Cyrl-RS" w:eastAsia="en-US"/>
        </w:rPr>
        <w:t xml:space="preserve">осмишљено за мушкарце и </w:t>
      </w:r>
      <w:r w:rsidR="008C770A" w:rsidRPr="000002EF">
        <w:rPr>
          <w:rFonts w:ascii="Arial" w:eastAsia="Times New Roman" w:hAnsi="Arial" w:cs="Arial"/>
          <w:lang w:val="sr-Cyrl-RS" w:eastAsia="en-US"/>
        </w:rPr>
        <w:t>прилагођено је њима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700936" w:rsidRPr="000002EF">
        <w:rPr>
          <w:rFonts w:ascii="Arial" w:eastAsia="Times New Roman" w:hAnsi="Arial" w:cs="Arial"/>
          <w:lang w:val="sr-Cyrl-RS" w:eastAsia="en-US"/>
        </w:rPr>
        <w:t>носи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изазове и може отежати женама да остваре свој потенцијал у парламенту и да </w:t>
      </w:r>
      <w:r w:rsidR="006A408A" w:rsidRPr="000002EF">
        <w:rPr>
          <w:rFonts w:ascii="Arial" w:eastAsia="Times New Roman" w:hAnsi="Arial" w:cs="Arial"/>
          <w:lang w:val="sr-Cyrl-RS" w:eastAsia="en-US"/>
        </w:rPr>
        <w:t>буду посланице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током дужег периода. Такође отежава подстицање жена да размотре каријеру у парламенту.</w:t>
      </w:r>
      <w:r w:rsidR="00153BC5" w:rsidRPr="000002EF">
        <w:rPr>
          <w:rFonts w:ascii="Arial" w:eastAsia="Times New Roman" w:hAnsi="Arial" w:cs="Arial"/>
          <w:lang w:val="sr-Cyrl-RS" w:eastAsia="en-US"/>
        </w:rPr>
        <w:t xml:space="preserve"> </w:t>
      </w:r>
    </w:p>
    <w:p w14:paraId="1108EFF0" w14:textId="77777777" w:rsidR="00FF2174" w:rsidRPr="000002EF" w:rsidRDefault="00FF2174" w:rsidP="004704AA">
      <w:pPr>
        <w:spacing w:after="120" w:line="240" w:lineRule="auto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>Родна ревизија Народне скупштине Србије спроведена је на основу методологије</w:t>
      </w:r>
      <w:r w:rsidR="006A408A" w:rsidRPr="000002EF">
        <w:rPr>
          <w:rFonts w:ascii="Arial" w:eastAsia="Times New Roman" w:hAnsi="Arial" w:cs="Arial"/>
          <w:lang w:val="sr-Cyrl-RS" w:eastAsia="en-US"/>
        </w:rPr>
        <w:t xml:space="preserve"> ODIHR-а</w:t>
      </w:r>
      <w:r w:rsidRPr="000002EF">
        <w:rPr>
          <w:rFonts w:ascii="Arial" w:eastAsia="Times New Roman" w:hAnsi="Arial" w:cs="Arial"/>
          <w:lang w:val="sr-Cyrl-RS" w:eastAsia="en-US"/>
        </w:rPr>
        <w:t>,</w:t>
      </w:r>
      <w:r w:rsidR="006A408A" w:rsidRPr="000002EF">
        <w:rPr>
          <w:rFonts w:ascii="Arial" w:eastAsia="Times New Roman" w:hAnsi="Arial" w:cs="Arial"/>
          <w:lang w:val="sr-Cyrl-RS" w:eastAsia="en-US"/>
        </w:rPr>
        <w:t xml:space="preserve"> која је</w:t>
      </w:r>
      <w:r w:rsidRPr="000002EF">
        <w:rPr>
          <w:rFonts w:ascii="Arial" w:eastAsia="Times New Roman" w:hAnsi="Arial" w:cs="Arial"/>
          <w:lang w:val="sr-Cyrl-RS" w:eastAsia="en-US"/>
        </w:rPr>
        <w:t xml:space="preserve"> разрађен</w:t>
      </w:r>
      <w:r w:rsidR="006A408A" w:rsidRPr="000002EF">
        <w:rPr>
          <w:rFonts w:ascii="Arial" w:eastAsia="Times New Roman" w:hAnsi="Arial" w:cs="Arial"/>
          <w:lang w:val="sr-Cyrl-RS" w:eastAsia="en-US"/>
        </w:rPr>
        <w:t>а</w:t>
      </w:r>
      <w:r w:rsidRPr="000002EF">
        <w:rPr>
          <w:rFonts w:ascii="Arial" w:eastAsia="Times New Roman" w:hAnsi="Arial" w:cs="Arial"/>
          <w:lang w:val="sr-Cyrl-RS" w:eastAsia="en-US"/>
        </w:rPr>
        <w:t xml:space="preserve"> у публикацији „Партиципативне родне ревизије: </w:t>
      </w:r>
      <w:r w:rsidR="000454FC" w:rsidRPr="000002EF">
        <w:rPr>
          <w:rFonts w:ascii="Arial" w:eastAsia="Times New Roman" w:hAnsi="Arial" w:cs="Arial"/>
          <w:lang w:val="sr-Cyrl-RS" w:eastAsia="en-US"/>
        </w:rPr>
        <w:t>документ са детаљним смерницама</w:t>
      </w:r>
      <w:r w:rsidR="00700936" w:rsidRPr="000002EF">
        <w:rPr>
          <w:rFonts w:ascii="Arial" w:eastAsia="Times New Roman" w:hAnsi="Arial" w:cs="Arial"/>
          <w:lang w:val="sr-Cyrl-RS" w:eastAsia="en-US"/>
        </w:rPr>
        <w:t xml:space="preserve"> за парламенте ОЕБС-а</w:t>
      </w:r>
      <w:r w:rsidRPr="000002EF">
        <w:rPr>
          <w:rFonts w:ascii="Arial" w:eastAsia="Times New Roman" w:hAnsi="Arial" w:cs="Arial"/>
          <w:lang w:val="sr-Cyrl-RS" w:eastAsia="en-US"/>
        </w:rPr>
        <w:t>“</w:t>
      </w:r>
      <w:r w:rsidR="00F47957" w:rsidRPr="000002EF">
        <w:rPr>
          <w:rFonts w:ascii="Arial" w:eastAsia="Arial" w:hAnsi="Arial" w:cs="Arial"/>
          <w:vertAlign w:val="superscript"/>
          <w:lang w:val="sr-Cyrl-RS"/>
        </w:rPr>
        <w:footnoteReference w:id="4"/>
      </w:r>
      <w:r w:rsidRPr="000002EF">
        <w:rPr>
          <w:rFonts w:ascii="Arial" w:eastAsia="Times New Roman" w:hAnsi="Arial" w:cs="Arial"/>
          <w:lang w:val="sr-Cyrl-RS" w:eastAsia="en-US"/>
        </w:rPr>
        <w:t xml:space="preserve">. Методологија </w:t>
      </w:r>
      <w:r w:rsidR="00F47957" w:rsidRPr="000002EF">
        <w:rPr>
          <w:rFonts w:ascii="Arial" w:eastAsia="Times New Roman" w:hAnsi="Arial" w:cs="Arial"/>
          <w:lang w:val="sr-Cyrl-RS" w:eastAsia="en-US"/>
        </w:rPr>
        <w:t>ODIHR</w:t>
      </w:r>
      <w:r w:rsidRPr="000002EF">
        <w:rPr>
          <w:rFonts w:ascii="Arial" w:eastAsia="Times New Roman" w:hAnsi="Arial" w:cs="Arial"/>
          <w:lang w:val="sr-Cyrl-RS" w:eastAsia="en-US"/>
        </w:rPr>
        <w:t>-а ставља родну осетљивост у окв</w:t>
      </w:r>
      <w:r w:rsidR="000454FC" w:rsidRPr="000002EF">
        <w:rPr>
          <w:rFonts w:ascii="Arial" w:eastAsia="Times New Roman" w:hAnsi="Arial" w:cs="Arial"/>
          <w:lang w:val="sr-Cyrl-RS" w:eastAsia="en-US"/>
        </w:rPr>
        <w:t>ир три главне функције парламен</w:t>
      </w:r>
      <w:r w:rsidRPr="000002EF">
        <w:rPr>
          <w:rFonts w:ascii="Arial" w:eastAsia="Times New Roman" w:hAnsi="Arial" w:cs="Arial"/>
          <w:lang w:val="sr-Cyrl-RS" w:eastAsia="en-US"/>
        </w:rPr>
        <w:t>та:</w:t>
      </w:r>
    </w:p>
    <w:p w14:paraId="1EE9756C" w14:textId="77777777" w:rsidR="00FF2174" w:rsidRPr="000002EF" w:rsidRDefault="00FF2174" w:rsidP="00B42E0B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>заступање,</w:t>
      </w:r>
    </w:p>
    <w:p w14:paraId="7D4A82A7" w14:textId="77777777" w:rsidR="00FF2174" w:rsidRPr="000002EF" w:rsidRDefault="00FF2174" w:rsidP="00B42E0B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>законодавство и</w:t>
      </w:r>
    </w:p>
    <w:p w14:paraId="2E833961" w14:textId="19979DD8" w:rsidR="00FF2174" w:rsidRPr="000002EF" w:rsidRDefault="00FF2174" w:rsidP="004704AA">
      <w:pPr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>надзор.</w:t>
      </w:r>
      <w:r w:rsidR="00C175C0" w:rsidRPr="000002EF">
        <w:rPr>
          <w:rFonts w:ascii="Arial" w:eastAsia="Times New Roman" w:hAnsi="Arial" w:cs="Arial"/>
          <w:lang w:val="sr-Cyrl-RS" w:eastAsia="en-US"/>
        </w:rPr>
        <w:t xml:space="preserve"> </w:t>
      </w:r>
    </w:p>
    <w:p w14:paraId="7B3D09B0" w14:textId="77777777" w:rsidR="00FF2174" w:rsidRPr="000002EF" w:rsidRDefault="00FF2174" w:rsidP="004704AA">
      <w:pPr>
        <w:spacing w:after="120" w:line="240" w:lineRule="auto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 xml:space="preserve">За сваку од </w:t>
      </w:r>
      <w:r w:rsidR="00700936" w:rsidRPr="000002EF">
        <w:rPr>
          <w:rFonts w:ascii="Arial" w:eastAsia="Times New Roman" w:hAnsi="Arial" w:cs="Arial"/>
          <w:lang w:val="sr-Cyrl-RS" w:eastAsia="en-US"/>
        </w:rPr>
        <w:t xml:space="preserve">тих </w:t>
      </w:r>
      <w:r w:rsidRPr="000002EF">
        <w:rPr>
          <w:rFonts w:ascii="Arial" w:eastAsia="Times New Roman" w:hAnsi="Arial" w:cs="Arial"/>
          <w:lang w:val="sr-Cyrl-RS" w:eastAsia="en-US"/>
        </w:rPr>
        <w:t xml:space="preserve">функција постоји </w:t>
      </w:r>
      <w:r w:rsidR="006A408A" w:rsidRPr="000002EF">
        <w:rPr>
          <w:rFonts w:ascii="Arial" w:eastAsia="Times New Roman" w:hAnsi="Arial" w:cs="Arial"/>
          <w:lang w:val="sr-Cyrl-RS" w:eastAsia="en-US"/>
        </w:rPr>
        <w:t>списак</w:t>
      </w:r>
      <w:r w:rsidRPr="000002EF">
        <w:rPr>
          <w:rFonts w:ascii="Arial" w:eastAsia="Times New Roman" w:hAnsi="Arial" w:cs="Arial"/>
          <w:lang w:val="sr-Cyrl-RS" w:eastAsia="en-US"/>
        </w:rPr>
        <w:t xml:space="preserve"> стандарда који </w:t>
      </w:r>
      <w:r w:rsidR="006A408A" w:rsidRPr="000002EF">
        <w:rPr>
          <w:rFonts w:ascii="Arial" w:eastAsia="Times New Roman" w:hAnsi="Arial" w:cs="Arial"/>
          <w:lang w:val="sr-Cyrl-RS" w:eastAsia="en-US"/>
        </w:rPr>
        <w:t>се налазе у основи</w:t>
      </w:r>
      <w:r w:rsidRPr="000002EF">
        <w:rPr>
          <w:rFonts w:ascii="Arial" w:eastAsia="Times New Roman" w:hAnsi="Arial" w:cs="Arial"/>
          <w:lang w:val="sr-Cyrl-RS" w:eastAsia="en-US"/>
        </w:rPr>
        <w:t xml:space="preserve"> процес</w:t>
      </w:r>
      <w:r w:rsidR="006A408A" w:rsidRPr="000002EF">
        <w:rPr>
          <w:rFonts w:ascii="Arial" w:eastAsia="Times New Roman" w:hAnsi="Arial" w:cs="Arial"/>
          <w:lang w:val="sr-Cyrl-RS" w:eastAsia="en-US"/>
        </w:rPr>
        <w:t>а</w:t>
      </w:r>
      <w:r w:rsidRPr="000002EF">
        <w:rPr>
          <w:rFonts w:ascii="Arial" w:eastAsia="Times New Roman" w:hAnsi="Arial" w:cs="Arial"/>
          <w:lang w:val="sr-Cyrl-RS" w:eastAsia="en-US"/>
        </w:rPr>
        <w:t xml:space="preserve"> ревизије (видети Додатак 2)</w:t>
      </w:r>
      <w:r w:rsidR="00F47957" w:rsidRPr="000002EF">
        <w:rPr>
          <w:rFonts w:ascii="Arial" w:eastAsia="Arial" w:hAnsi="Arial" w:cs="Arial"/>
          <w:vertAlign w:val="superscript"/>
          <w:lang w:val="sr-Cyrl-RS"/>
        </w:rPr>
        <w:footnoteReference w:id="5"/>
      </w:r>
      <w:r w:rsidRPr="000002EF">
        <w:rPr>
          <w:rFonts w:ascii="Arial" w:eastAsia="Times New Roman" w:hAnsi="Arial" w:cs="Arial"/>
          <w:lang w:val="sr-Cyrl-RS" w:eastAsia="en-US"/>
        </w:rPr>
        <w:t>.</w:t>
      </w:r>
    </w:p>
    <w:p w14:paraId="6FA9A1C4" w14:textId="77777777" w:rsidR="00DA6287" w:rsidRPr="000002EF" w:rsidRDefault="005E3627" w:rsidP="00B207E4">
      <w:pPr>
        <w:spacing w:after="0" w:line="240" w:lineRule="auto"/>
        <w:jc w:val="both"/>
        <w:rPr>
          <w:rFonts w:ascii="Arial" w:eastAsia="Arial" w:hAnsi="Arial" w:cs="Arial"/>
          <w:lang w:val="sr-Cyrl-RS"/>
        </w:rPr>
      </w:pPr>
      <w:r w:rsidRPr="000002EF">
        <w:rPr>
          <w:rFonts w:ascii="Arial" w:eastAsia="Arial" w:hAnsi="Arial" w:cs="Arial"/>
          <w:lang w:val="sr-Cyrl-RS"/>
        </w:rPr>
        <w:t xml:space="preserve"> </w:t>
      </w:r>
    </w:p>
    <w:p w14:paraId="59AFCDB8" w14:textId="77777777" w:rsidR="00DA6287" w:rsidRPr="000002EF" w:rsidRDefault="004B36C9" w:rsidP="00B207E4">
      <w:pPr>
        <w:spacing w:after="0" w:line="240" w:lineRule="auto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lang w:val="sr-Cyrl-RS"/>
        </w:rPr>
        <w:t xml:space="preserve"> </w:t>
      </w:r>
    </w:p>
    <w:p w14:paraId="4873ECE0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t xml:space="preserve">4. </w:t>
      </w:r>
      <w:r w:rsidR="003B006C" w:rsidRPr="000002EF">
        <w:rPr>
          <w:rFonts w:ascii="Arial" w:eastAsia="Arial" w:hAnsi="Arial" w:cs="Arial"/>
          <w:b/>
          <w:lang w:val="sr-Cyrl-RS"/>
        </w:rPr>
        <w:t>МЕТОДОЛОГИЈА</w:t>
      </w:r>
    </w:p>
    <w:p w14:paraId="22532FD5" w14:textId="77777777" w:rsidR="00DA6287" w:rsidRPr="000002EF" w:rsidRDefault="005E3627" w:rsidP="00B207E4">
      <w:pPr>
        <w:spacing w:after="0" w:line="240" w:lineRule="auto"/>
        <w:jc w:val="both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t xml:space="preserve"> </w:t>
      </w:r>
    </w:p>
    <w:p w14:paraId="6C5ECBC7" w14:textId="77777777" w:rsidR="00FF2174" w:rsidRPr="000002EF" w:rsidRDefault="00FF2174" w:rsidP="00B42E0B">
      <w:pPr>
        <w:spacing w:after="240" w:line="240" w:lineRule="auto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 xml:space="preserve">Ревизију су водили запослени </w:t>
      </w:r>
      <w:r w:rsidR="00F47957" w:rsidRPr="000002EF">
        <w:rPr>
          <w:rFonts w:ascii="Arial" w:eastAsia="Times New Roman" w:hAnsi="Arial" w:cs="Arial"/>
          <w:lang w:val="sr-Cyrl-RS" w:eastAsia="en-US"/>
        </w:rPr>
        <w:t>ODIHR</w:t>
      </w:r>
      <w:r w:rsidRPr="000002EF">
        <w:rPr>
          <w:rFonts w:ascii="Arial" w:eastAsia="Times New Roman" w:hAnsi="Arial" w:cs="Arial"/>
          <w:lang w:val="sr-Cyrl-RS" w:eastAsia="en-US"/>
        </w:rPr>
        <w:t>-а</w:t>
      </w:r>
      <w:r w:rsidR="00F47957" w:rsidRPr="000002EF">
        <w:rPr>
          <w:rStyle w:val="FootnoteReference"/>
          <w:rFonts w:ascii="Arial" w:eastAsia="Arial" w:hAnsi="Arial" w:cs="Arial"/>
          <w:lang w:val="sr-Cyrl-RS"/>
        </w:rPr>
        <w:footnoteReference w:id="6"/>
      </w:r>
      <w:r w:rsidRPr="000002EF">
        <w:rPr>
          <w:rFonts w:ascii="Arial" w:eastAsia="Times New Roman" w:hAnsi="Arial" w:cs="Arial"/>
          <w:lang w:val="sr-Cyrl-RS" w:eastAsia="en-US"/>
        </w:rPr>
        <w:t xml:space="preserve"> и један </w:t>
      </w:r>
      <w:r w:rsidR="004D334E" w:rsidRPr="000002EF">
        <w:rPr>
          <w:rFonts w:ascii="Arial" w:eastAsia="Times New Roman" w:hAnsi="Arial" w:cs="Arial"/>
          <w:lang w:val="sr-Cyrl-RS" w:eastAsia="en-US"/>
        </w:rPr>
        <w:t>спољни</w:t>
      </w:r>
      <w:r w:rsidRPr="000002EF">
        <w:rPr>
          <w:rFonts w:ascii="Arial" w:eastAsia="Times New Roman" w:hAnsi="Arial" w:cs="Arial"/>
          <w:lang w:val="sr-Cyrl-RS" w:eastAsia="en-US"/>
        </w:rPr>
        <w:t xml:space="preserve"> експерт. Ревизија је укључивала прикупљање и анализу квантитативних и квалитативних података, укључујући информације из </w:t>
      </w:r>
      <w:r w:rsidR="00700936" w:rsidRPr="000002EF">
        <w:rPr>
          <w:rFonts w:ascii="Arial" w:eastAsia="Times New Roman" w:hAnsi="Arial" w:cs="Arial"/>
          <w:lang w:val="sr-Cyrl-RS" w:eastAsia="en-US"/>
        </w:rPr>
        <w:t>најновијих</w:t>
      </w:r>
      <w:r w:rsidRPr="000002EF">
        <w:rPr>
          <w:rFonts w:ascii="Arial" w:eastAsia="Times New Roman" w:hAnsi="Arial" w:cs="Arial"/>
          <w:lang w:val="sr-Cyrl-RS" w:eastAsia="en-US"/>
        </w:rPr>
        <w:t xml:space="preserve"> упитника, извештаја, правних </w:t>
      </w:r>
      <w:r w:rsidR="004D334E" w:rsidRPr="000002EF">
        <w:rPr>
          <w:rFonts w:ascii="Arial" w:eastAsia="Times New Roman" w:hAnsi="Arial" w:cs="Arial"/>
          <w:lang w:val="sr-Cyrl-RS" w:eastAsia="en-US"/>
        </w:rPr>
        <w:t>аката</w:t>
      </w:r>
      <w:r w:rsidRPr="000002EF">
        <w:rPr>
          <w:rFonts w:ascii="Arial" w:eastAsia="Times New Roman" w:hAnsi="Arial" w:cs="Arial"/>
          <w:lang w:val="sr-Cyrl-RS" w:eastAsia="en-US"/>
        </w:rPr>
        <w:t>, интервјуа и фокус група. Извршен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а је анализа релевантних докумената и података у вези са стањем родне </w:t>
      </w:r>
      <w:r w:rsidRPr="000002EF">
        <w:rPr>
          <w:rFonts w:ascii="Arial" w:eastAsia="Times New Roman" w:hAnsi="Arial" w:cs="Arial"/>
          <w:lang w:val="sr-Cyrl-RS" w:eastAsia="en-US"/>
        </w:rPr>
        <w:t xml:space="preserve">равноправности у политици у Србији и напорима који су предузети 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ради </w:t>
      </w:r>
      <w:r w:rsidRPr="000002EF">
        <w:rPr>
          <w:rFonts w:ascii="Arial" w:eastAsia="Times New Roman" w:hAnsi="Arial" w:cs="Arial"/>
          <w:lang w:val="sr-Cyrl-RS" w:eastAsia="en-US"/>
        </w:rPr>
        <w:t>повећањ</w:t>
      </w:r>
      <w:r w:rsidR="004D334E" w:rsidRPr="000002EF">
        <w:rPr>
          <w:rFonts w:ascii="Arial" w:eastAsia="Times New Roman" w:hAnsi="Arial" w:cs="Arial"/>
          <w:lang w:val="sr-Cyrl-RS" w:eastAsia="en-US"/>
        </w:rPr>
        <w:t>а</w:t>
      </w:r>
      <w:r w:rsidRPr="000002EF">
        <w:rPr>
          <w:rFonts w:ascii="Arial" w:eastAsia="Times New Roman" w:hAnsi="Arial" w:cs="Arial"/>
          <w:lang w:val="sr-Cyrl-RS" w:eastAsia="en-US"/>
        </w:rPr>
        <w:t xml:space="preserve"> броја посланица у парламенту. </w:t>
      </w:r>
      <w:r w:rsidR="00700936" w:rsidRPr="000002EF">
        <w:rPr>
          <w:rFonts w:ascii="Arial" w:eastAsia="Times New Roman" w:hAnsi="Arial" w:cs="Arial"/>
          <w:lang w:val="sr-Cyrl-RS" w:eastAsia="en-US"/>
        </w:rPr>
        <w:t>Током</w:t>
      </w:r>
      <w:r w:rsidRPr="000002EF">
        <w:rPr>
          <w:rFonts w:ascii="Arial" w:eastAsia="Times New Roman" w:hAnsi="Arial" w:cs="Arial"/>
          <w:lang w:val="sr-Cyrl-RS" w:eastAsia="en-US"/>
        </w:rPr>
        <w:t xml:space="preserve"> припрема за родну ревизију, </w:t>
      </w:r>
      <w:r w:rsidR="00700936" w:rsidRPr="000002EF">
        <w:rPr>
          <w:rFonts w:ascii="Arial" w:eastAsia="Times New Roman" w:hAnsi="Arial" w:cs="Arial"/>
          <w:lang w:val="sr-Cyrl-RS" w:eastAsia="en-US"/>
        </w:rPr>
        <w:t>Скупштина</w:t>
      </w:r>
      <w:r w:rsidRPr="000002EF">
        <w:rPr>
          <w:rFonts w:ascii="Arial" w:eastAsia="Times New Roman" w:hAnsi="Arial" w:cs="Arial"/>
          <w:lang w:val="sr-Cyrl-RS" w:eastAsia="en-US"/>
        </w:rPr>
        <w:t xml:space="preserve"> је прикупи</w:t>
      </w:r>
      <w:r w:rsidR="00700936" w:rsidRPr="000002EF">
        <w:rPr>
          <w:rFonts w:ascii="Arial" w:eastAsia="Times New Roman" w:hAnsi="Arial" w:cs="Arial"/>
          <w:lang w:val="sr-Cyrl-RS" w:eastAsia="en-US"/>
        </w:rPr>
        <w:t>ла</w:t>
      </w:r>
      <w:r w:rsidRPr="000002EF">
        <w:rPr>
          <w:rFonts w:ascii="Arial" w:eastAsia="Times New Roman" w:hAnsi="Arial" w:cs="Arial"/>
          <w:lang w:val="sr-Cyrl-RS" w:eastAsia="en-US"/>
        </w:rPr>
        <w:t xml:space="preserve"> низ података и одговори</w:t>
      </w:r>
      <w:r w:rsidR="00700936" w:rsidRPr="000002EF">
        <w:rPr>
          <w:rFonts w:ascii="Arial" w:eastAsia="Times New Roman" w:hAnsi="Arial" w:cs="Arial"/>
          <w:lang w:val="sr-Cyrl-RS" w:eastAsia="en-US"/>
        </w:rPr>
        <w:t>ла</w:t>
      </w:r>
      <w:r w:rsidRPr="000002EF">
        <w:rPr>
          <w:rFonts w:ascii="Arial" w:eastAsia="Times New Roman" w:hAnsi="Arial" w:cs="Arial"/>
          <w:lang w:val="sr-Cyrl-RS" w:eastAsia="en-US"/>
        </w:rPr>
        <w:t xml:space="preserve"> на </w:t>
      </w:r>
      <w:r w:rsidR="00700936" w:rsidRPr="000002EF">
        <w:rPr>
          <w:rFonts w:ascii="Arial" w:eastAsia="Times New Roman" w:hAnsi="Arial" w:cs="Arial"/>
          <w:lang w:val="sr-Cyrl-RS" w:eastAsia="en-US"/>
        </w:rPr>
        <w:t>претходно</w:t>
      </w:r>
      <w:r w:rsidRPr="000002EF">
        <w:rPr>
          <w:rFonts w:ascii="Arial" w:eastAsia="Times New Roman" w:hAnsi="Arial" w:cs="Arial"/>
          <w:lang w:val="sr-Cyrl-RS" w:eastAsia="en-US"/>
        </w:rPr>
        <w:t xml:space="preserve"> структурисан упитник (септембар 2024). Поред тога, </w:t>
      </w:r>
      <w:r w:rsidR="00700936" w:rsidRPr="000002EF">
        <w:rPr>
          <w:rFonts w:ascii="Arial" w:eastAsia="Times New Roman" w:hAnsi="Arial" w:cs="Arial"/>
          <w:lang w:val="sr-Cyrl-RS" w:eastAsia="en-US"/>
        </w:rPr>
        <w:t>Скупштина</w:t>
      </w:r>
      <w:r w:rsidRPr="000002EF">
        <w:rPr>
          <w:rFonts w:ascii="Arial" w:eastAsia="Times New Roman" w:hAnsi="Arial" w:cs="Arial"/>
          <w:lang w:val="sr-Cyrl-RS" w:eastAsia="en-US"/>
        </w:rPr>
        <w:t xml:space="preserve"> је спрове</w:t>
      </w:r>
      <w:r w:rsidR="00700936" w:rsidRPr="000002EF">
        <w:rPr>
          <w:rFonts w:ascii="Arial" w:eastAsia="Times New Roman" w:hAnsi="Arial" w:cs="Arial"/>
          <w:lang w:val="sr-Cyrl-RS" w:eastAsia="en-US"/>
        </w:rPr>
        <w:t>ла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700936" w:rsidRPr="000002EF">
        <w:rPr>
          <w:rFonts w:ascii="Arial" w:eastAsia="Times New Roman" w:hAnsi="Arial" w:cs="Arial"/>
          <w:lang w:val="sr-Cyrl-RS" w:eastAsia="en-US"/>
        </w:rPr>
        <w:t>анкету о</w:t>
      </w:r>
      <w:r w:rsidRPr="000002EF">
        <w:rPr>
          <w:rFonts w:ascii="Arial" w:eastAsia="Times New Roman" w:hAnsi="Arial" w:cs="Arial"/>
          <w:lang w:val="sr-Cyrl-RS" w:eastAsia="en-US"/>
        </w:rPr>
        <w:t xml:space="preserve"> перцепциј</w:t>
      </w:r>
      <w:r w:rsidR="00700936" w:rsidRPr="000002EF">
        <w:rPr>
          <w:rFonts w:ascii="Arial" w:eastAsia="Times New Roman" w:hAnsi="Arial" w:cs="Arial"/>
          <w:lang w:val="sr-Cyrl-RS" w:eastAsia="en-US"/>
        </w:rPr>
        <w:t>и</w:t>
      </w:r>
      <w:r w:rsidRPr="000002EF">
        <w:rPr>
          <w:rFonts w:ascii="Arial" w:eastAsia="Times New Roman" w:hAnsi="Arial" w:cs="Arial"/>
          <w:lang w:val="sr-Cyrl-RS" w:eastAsia="en-US"/>
        </w:rPr>
        <w:t xml:space="preserve"> и ставов</w:t>
      </w:r>
      <w:r w:rsidR="00700936" w:rsidRPr="000002EF">
        <w:rPr>
          <w:rFonts w:ascii="Arial" w:eastAsia="Times New Roman" w:hAnsi="Arial" w:cs="Arial"/>
          <w:lang w:val="sr-Cyrl-RS" w:eastAsia="en-US"/>
        </w:rPr>
        <w:t>има</w:t>
      </w:r>
      <w:r w:rsidRPr="000002EF">
        <w:rPr>
          <w:rFonts w:ascii="Arial" w:eastAsia="Times New Roman" w:hAnsi="Arial" w:cs="Arial"/>
          <w:lang w:val="sr-Cyrl-RS" w:eastAsia="en-US"/>
        </w:rPr>
        <w:t xml:space="preserve"> међу посланицима</w:t>
      </w:r>
      <w:r w:rsidR="00700936" w:rsidRPr="000002EF">
        <w:rPr>
          <w:rFonts w:ascii="Arial" w:eastAsia="Times New Roman" w:hAnsi="Arial" w:cs="Arial"/>
          <w:lang w:val="sr-Cyrl-RS" w:eastAsia="en-US"/>
        </w:rPr>
        <w:t>/посланицама</w:t>
      </w:r>
      <w:r w:rsidRPr="000002EF">
        <w:rPr>
          <w:rFonts w:ascii="Arial" w:eastAsia="Times New Roman" w:hAnsi="Arial" w:cs="Arial"/>
          <w:lang w:val="sr-Cyrl-RS" w:eastAsia="en-US"/>
        </w:rPr>
        <w:t xml:space="preserve"> и </w:t>
      </w:r>
      <w:r w:rsidR="00AB6AA2" w:rsidRPr="000002EF">
        <w:rPr>
          <w:rFonts w:ascii="Arial" w:eastAsia="Times New Roman" w:hAnsi="Arial" w:cs="Arial"/>
          <w:lang w:val="sr-Cyrl-RS" w:eastAsia="en-US"/>
        </w:rPr>
        <w:t>запослени</w:t>
      </w:r>
      <w:r w:rsidR="00700936" w:rsidRPr="000002EF">
        <w:rPr>
          <w:rFonts w:ascii="Arial" w:eastAsia="Times New Roman" w:hAnsi="Arial" w:cs="Arial"/>
          <w:lang w:val="sr-Cyrl-RS" w:eastAsia="en-US"/>
        </w:rPr>
        <w:t>ма</w:t>
      </w:r>
      <w:r w:rsidR="00AB6AA2" w:rsidRPr="000002EF">
        <w:rPr>
          <w:rFonts w:ascii="Arial" w:eastAsia="Times New Roman" w:hAnsi="Arial" w:cs="Arial"/>
          <w:lang w:val="sr-Cyrl-RS" w:eastAsia="en-US"/>
        </w:rPr>
        <w:t xml:space="preserve"> у Служби</w:t>
      </w:r>
      <w:r w:rsidRPr="000002EF">
        <w:rPr>
          <w:rFonts w:ascii="Arial" w:eastAsia="Times New Roman" w:hAnsi="Arial" w:cs="Arial"/>
          <w:lang w:val="sr-Cyrl-RS" w:eastAsia="en-US"/>
        </w:rPr>
        <w:t xml:space="preserve"> (септембар и октобар 2024). На упитник је одговорило 327 посланика и </w:t>
      </w:r>
      <w:r w:rsidR="004275F8" w:rsidRPr="000002EF">
        <w:rPr>
          <w:rFonts w:ascii="Arial" w:eastAsia="Times New Roman" w:hAnsi="Arial" w:cs="Arial"/>
          <w:lang w:val="sr-Cyrl-RS" w:eastAsia="en-US"/>
        </w:rPr>
        <w:t>запослених у Служби</w:t>
      </w:r>
      <w:r w:rsidRPr="000002EF">
        <w:rPr>
          <w:rFonts w:ascii="Arial" w:eastAsia="Times New Roman" w:hAnsi="Arial" w:cs="Arial"/>
          <w:lang w:val="sr-Cyrl-RS" w:eastAsia="en-US"/>
        </w:rPr>
        <w:t xml:space="preserve"> (98 посланика</w:t>
      </w:r>
      <w:r w:rsidR="00700936" w:rsidRPr="000002EF">
        <w:rPr>
          <w:rFonts w:ascii="Arial" w:eastAsia="Times New Roman" w:hAnsi="Arial" w:cs="Arial"/>
          <w:lang w:val="sr-Cyrl-RS" w:eastAsia="en-US"/>
        </w:rPr>
        <w:t>/посланица</w:t>
      </w:r>
      <w:r w:rsidRPr="000002EF">
        <w:rPr>
          <w:rFonts w:ascii="Arial" w:eastAsia="Times New Roman" w:hAnsi="Arial" w:cs="Arial"/>
          <w:lang w:val="sr-Cyrl-RS" w:eastAsia="en-US"/>
        </w:rPr>
        <w:t xml:space="preserve"> и 229 </w:t>
      </w:r>
      <w:r w:rsidR="004275F8" w:rsidRPr="000002EF">
        <w:rPr>
          <w:rFonts w:ascii="Arial" w:eastAsia="Times New Roman" w:hAnsi="Arial" w:cs="Arial"/>
          <w:lang w:val="sr-Cyrl-RS" w:eastAsia="en-US"/>
        </w:rPr>
        <w:t>запослених у Служби</w:t>
      </w:r>
      <w:r w:rsidR="00B42E0B" w:rsidRPr="000002EF">
        <w:rPr>
          <w:rFonts w:ascii="Arial" w:eastAsia="Times New Roman" w:hAnsi="Arial" w:cs="Arial"/>
          <w:lang w:val="sr-Cyrl-RS" w:eastAsia="en-US"/>
        </w:rPr>
        <w:t>). Укупно</w:t>
      </w:r>
      <w:r w:rsidRPr="000002EF">
        <w:rPr>
          <w:rFonts w:ascii="Arial" w:eastAsia="Times New Roman" w:hAnsi="Arial" w:cs="Arial"/>
          <w:lang w:val="sr-Cyrl-RS" w:eastAsia="en-US"/>
        </w:rPr>
        <w:t xml:space="preserve"> 61</w:t>
      </w:r>
      <w:r w:rsidR="004D334E" w:rsidRPr="000002EF">
        <w:rPr>
          <w:rFonts w:ascii="Arial" w:eastAsia="Times New Roman" w:hAnsi="Arial" w:cs="Arial"/>
          <w:lang w:val="sr-Cyrl-RS" w:eastAsia="en-US"/>
        </w:rPr>
        <w:t>%</w:t>
      </w:r>
      <w:r w:rsidR="00B42E0B" w:rsidRPr="000002EF">
        <w:rPr>
          <w:rFonts w:ascii="Arial" w:eastAsia="Times New Roman" w:hAnsi="Arial" w:cs="Arial"/>
          <w:lang w:val="sr-Cyrl-RS" w:eastAsia="en-US"/>
        </w:rPr>
        <w:t xml:space="preserve"> биле су жене,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Pr="000002EF">
        <w:rPr>
          <w:rFonts w:ascii="Arial" w:eastAsia="Times New Roman" w:hAnsi="Arial" w:cs="Arial"/>
          <w:lang w:val="sr-Cyrl-RS" w:eastAsia="en-US"/>
        </w:rPr>
        <w:t>30</w:t>
      </w:r>
      <w:r w:rsidR="004D334E" w:rsidRPr="000002EF">
        <w:rPr>
          <w:rFonts w:ascii="Arial" w:eastAsia="Times New Roman" w:hAnsi="Arial" w:cs="Arial"/>
          <w:lang w:val="sr-Cyrl-RS" w:eastAsia="en-US"/>
        </w:rPr>
        <w:t>%</w:t>
      </w:r>
      <w:r w:rsidRPr="000002EF">
        <w:rPr>
          <w:rFonts w:ascii="Arial" w:eastAsia="Times New Roman" w:hAnsi="Arial" w:cs="Arial"/>
          <w:lang w:val="sr-Cyrl-RS" w:eastAsia="en-US"/>
        </w:rPr>
        <w:t xml:space="preserve"> испитаника </w:t>
      </w:r>
      <w:r w:rsidR="004D334E" w:rsidRPr="000002EF">
        <w:rPr>
          <w:rFonts w:ascii="Arial" w:eastAsia="Times New Roman" w:hAnsi="Arial" w:cs="Arial"/>
          <w:lang w:val="sr-Cyrl-RS" w:eastAsia="en-US"/>
        </w:rPr>
        <w:t>били</w:t>
      </w:r>
      <w:r w:rsidRPr="000002EF">
        <w:rPr>
          <w:rFonts w:ascii="Arial" w:eastAsia="Times New Roman" w:hAnsi="Arial" w:cs="Arial"/>
          <w:lang w:val="sr-Cyrl-RS" w:eastAsia="en-US"/>
        </w:rPr>
        <w:t xml:space="preserve"> су посланици, док </w:t>
      </w:r>
      <w:r w:rsidR="00700936" w:rsidRPr="000002EF">
        <w:rPr>
          <w:rFonts w:ascii="Arial" w:eastAsia="Times New Roman" w:hAnsi="Arial" w:cs="Arial"/>
          <w:lang w:val="sr-Cyrl-RS" w:eastAsia="en-US"/>
        </w:rPr>
        <w:t>су</w:t>
      </w:r>
      <w:r w:rsidRPr="000002EF">
        <w:rPr>
          <w:rFonts w:ascii="Arial" w:eastAsia="Times New Roman" w:hAnsi="Arial" w:cs="Arial"/>
          <w:lang w:val="sr-Cyrl-RS" w:eastAsia="en-US"/>
        </w:rPr>
        <w:t xml:space="preserve"> 70</w:t>
      </w:r>
      <w:r w:rsidR="004D334E" w:rsidRPr="000002EF">
        <w:rPr>
          <w:rFonts w:ascii="Arial" w:eastAsia="Times New Roman" w:hAnsi="Arial" w:cs="Arial"/>
          <w:lang w:val="sr-Cyrl-RS" w:eastAsia="en-US"/>
        </w:rPr>
        <w:t>%</w:t>
      </w:r>
      <w:r w:rsidRPr="000002EF">
        <w:rPr>
          <w:rFonts w:ascii="Arial" w:eastAsia="Times New Roman" w:hAnsi="Arial" w:cs="Arial"/>
          <w:lang w:val="sr-Cyrl-RS" w:eastAsia="en-US"/>
        </w:rPr>
        <w:t xml:space="preserve"> чинил</w:t>
      </w:r>
      <w:r w:rsidR="00B42E0B" w:rsidRPr="000002EF">
        <w:rPr>
          <w:rFonts w:ascii="Arial" w:eastAsia="Times New Roman" w:hAnsi="Arial" w:cs="Arial"/>
          <w:lang w:val="sr-Cyrl-RS" w:eastAsia="en-US"/>
        </w:rPr>
        <w:t>и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AB6AA2" w:rsidRPr="000002EF">
        <w:rPr>
          <w:rFonts w:ascii="Arial" w:eastAsia="Times New Roman" w:hAnsi="Arial" w:cs="Arial"/>
          <w:lang w:val="sr-Cyrl-RS" w:eastAsia="en-US"/>
        </w:rPr>
        <w:t>запослени у Служби</w:t>
      </w:r>
      <w:r w:rsidRPr="000002EF">
        <w:rPr>
          <w:rFonts w:ascii="Arial" w:eastAsia="Times New Roman" w:hAnsi="Arial" w:cs="Arial"/>
          <w:lang w:val="sr-Cyrl-RS" w:eastAsia="en-US"/>
        </w:rPr>
        <w:t xml:space="preserve"> (видети Додатак 1).</w:t>
      </w:r>
    </w:p>
    <w:p w14:paraId="0BBC837D" w14:textId="77777777" w:rsidR="00FF2174" w:rsidRPr="000002EF" w:rsidRDefault="00FF2174" w:rsidP="00B42E0B">
      <w:pPr>
        <w:spacing w:after="240" w:line="240" w:lineRule="auto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 xml:space="preserve">Посета Народној скупштини реализована је од 30. септембра до 2. октобра 2024. </w:t>
      </w:r>
      <w:r w:rsidR="00B42E0B" w:rsidRPr="000002EF">
        <w:rPr>
          <w:rFonts w:ascii="Arial" w:eastAsia="Times New Roman" w:hAnsi="Arial" w:cs="Arial"/>
          <w:lang w:val="sr-Cyrl-RS" w:eastAsia="en-US"/>
        </w:rPr>
        <w:t>О</w:t>
      </w:r>
      <w:r w:rsidR="004D334E" w:rsidRPr="000002EF">
        <w:rPr>
          <w:rFonts w:ascii="Arial" w:eastAsia="Times New Roman" w:hAnsi="Arial" w:cs="Arial"/>
          <w:lang w:val="sr-Cyrl-RS" w:eastAsia="en-US"/>
        </w:rPr>
        <w:t>држани</w:t>
      </w:r>
      <w:r w:rsidRPr="000002EF">
        <w:rPr>
          <w:rFonts w:ascii="Arial" w:eastAsia="Times New Roman" w:hAnsi="Arial" w:cs="Arial"/>
          <w:lang w:val="sr-Cyrl-RS" w:eastAsia="en-US"/>
        </w:rPr>
        <w:t xml:space="preserve"> су интервјуи и фокус групе са 21 (14 жена и </w:t>
      </w:r>
      <w:r w:rsidR="004D334E" w:rsidRPr="000002EF">
        <w:rPr>
          <w:rFonts w:ascii="Arial" w:eastAsia="Times New Roman" w:hAnsi="Arial" w:cs="Arial"/>
          <w:lang w:val="sr-Cyrl-RS" w:eastAsia="en-US"/>
        </w:rPr>
        <w:t>седам</w:t>
      </w:r>
      <w:r w:rsidRPr="000002EF">
        <w:rPr>
          <w:rFonts w:ascii="Arial" w:eastAsia="Times New Roman" w:hAnsi="Arial" w:cs="Arial"/>
          <w:lang w:val="sr-Cyrl-RS" w:eastAsia="en-US"/>
        </w:rPr>
        <w:t xml:space="preserve"> мушкараца)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послаником и посланицом и </w:t>
      </w:r>
      <w:r w:rsidR="00700936" w:rsidRPr="000002EF">
        <w:rPr>
          <w:rFonts w:ascii="Arial" w:eastAsia="Times New Roman" w:hAnsi="Arial" w:cs="Arial"/>
          <w:lang w:val="sr-Cyrl-RS" w:eastAsia="en-US"/>
        </w:rPr>
        <w:t>запосленима у Служби</w:t>
      </w:r>
      <w:r w:rsidRPr="000002EF">
        <w:rPr>
          <w:rFonts w:ascii="Arial" w:eastAsia="Times New Roman" w:hAnsi="Arial" w:cs="Arial"/>
          <w:lang w:val="sr-Cyrl-RS" w:eastAsia="en-US"/>
        </w:rPr>
        <w:t>. Једнодневна радионица, одржана 30. септембра 2024. године, окупила је 26 учесника (</w:t>
      </w:r>
      <w:r w:rsidR="004D334E" w:rsidRPr="000002EF">
        <w:rPr>
          <w:rFonts w:ascii="Arial" w:eastAsia="Times New Roman" w:hAnsi="Arial" w:cs="Arial"/>
          <w:lang w:val="sr-Cyrl-RS" w:eastAsia="en-US"/>
        </w:rPr>
        <w:t>осам</w:t>
      </w:r>
      <w:r w:rsidRPr="000002EF">
        <w:rPr>
          <w:rFonts w:ascii="Arial" w:eastAsia="Times New Roman" w:hAnsi="Arial" w:cs="Arial"/>
          <w:lang w:val="sr-Cyrl-RS" w:eastAsia="en-US"/>
        </w:rPr>
        <w:t xml:space="preserve"> посланика и 18 </w:t>
      </w:r>
      <w:r w:rsidR="00700936" w:rsidRPr="000002EF">
        <w:rPr>
          <w:rFonts w:ascii="Arial" w:eastAsia="Times New Roman" w:hAnsi="Arial" w:cs="Arial"/>
          <w:lang w:val="sr-Cyrl-RS" w:eastAsia="en-US"/>
        </w:rPr>
        <w:t>запослених у Служби</w:t>
      </w:r>
      <w:r w:rsidRPr="000002EF">
        <w:rPr>
          <w:rFonts w:ascii="Arial" w:eastAsia="Times New Roman" w:hAnsi="Arial" w:cs="Arial"/>
          <w:lang w:val="sr-Cyrl-RS" w:eastAsia="en-US"/>
        </w:rPr>
        <w:t>; 14 жена и 12 мушкараца). Циљеви радионице били су</w:t>
      </w:r>
      <w:r w:rsidR="00700936" w:rsidRPr="000002EF">
        <w:rPr>
          <w:rFonts w:ascii="Arial" w:eastAsia="Times New Roman" w:hAnsi="Arial" w:cs="Arial"/>
          <w:lang w:val="sr-Cyrl-RS" w:eastAsia="en-US"/>
        </w:rPr>
        <w:t xml:space="preserve"> следећи</w:t>
      </w:r>
      <w:r w:rsidRPr="000002EF">
        <w:rPr>
          <w:rFonts w:ascii="Arial" w:eastAsia="Times New Roman" w:hAnsi="Arial" w:cs="Arial"/>
          <w:lang w:val="sr-Cyrl-RS" w:eastAsia="en-US"/>
        </w:rPr>
        <w:t>:</w:t>
      </w:r>
    </w:p>
    <w:p w14:paraId="5A0CFEFE" w14:textId="77777777" w:rsidR="00FF2174" w:rsidRPr="000002EF" w:rsidRDefault="00FF2174" w:rsidP="00B42E0B">
      <w:pPr>
        <w:numPr>
          <w:ilvl w:val="0"/>
          <w:numId w:val="18"/>
        </w:numPr>
        <w:tabs>
          <w:tab w:val="clear" w:pos="720"/>
          <w:tab w:val="num" w:pos="709"/>
        </w:tabs>
        <w:spacing w:after="0" w:line="240" w:lineRule="auto"/>
        <w:ind w:hanging="295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>Увод у концепт родно осетљивих парламената;</w:t>
      </w:r>
    </w:p>
    <w:p w14:paraId="3F9F3309" w14:textId="77777777" w:rsidR="00FF2174" w:rsidRPr="000002EF" w:rsidRDefault="00FF2174" w:rsidP="00B42E0B">
      <w:pPr>
        <w:numPr>
          <w:ilvl w:val="0"/>
          <w:numId w:val="18"/>
        </w:numPr>
        <w:spacing w:after="0" w:line="240" w:lineRule="auto"/>
        <w:ind w:hanging="295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>Преглед међународног оквира родн</w:t>
      </w:r>
      <w:r w:rsidR="00EE0910" w:rsidRPr="000002EF">
        <w:rPr>
          <w:rFonts w:ascii="Arial" w:eastAsia="Times New Roman" w:hAnsi="Arial" w:cs="Arial"/>
          <w:lang w:val="sr-Cyrl-RS" w:eastAsia="en-US"/>
        </w:rPr>
        <w:t>е</w:t>
      </w:r>
      <w:r w:rsidRPr="000002EF">
        <w:rPr>
          <w:rFonts w:ascii="Arial" w:eastAsia="Times New Roman" w:hAnsi="Arial" w:cs="Arial"/>
          <w:lang w:val="sr-Cyrl-RS" w:eastAsia="en-US"/>
        </w:rPr>
        <w:t xml:space="preserve"> равноправност</w:t>
      </w:r>
      <w:r w:rsidR="00EE0910" w:rsidRPr="000002EF">
        <w:rPr>
          <w:rFonts w:ascii="Arial" w:eastAsia="Times New Roman" w:hAnsi="Arial" w:cs="Arial"/>
          <w:lang w:val="sr-Cyrl-RS" w:eastAsia="en-US"/>
        </w:rPr>
        <w:t>и</w:t>
      </w:r>
      <w:r w:rsidRPr="000002EF">
        <w:rPr>
          <w:rFonts w:ascii="Arial" w:eastAsia="Times New Roman" w:hAnsi="Arial" w:cs="Arial"/>
          <w:lang w:val="sr-Cyrl-RS" w:eastAsia="en-US"/>
        </w:rPr>
        <w:t>;</w:t>
      </w:r>
    </w:p>
    <w:p w14:paraId="5975B529" w14:textId="77777777" w:rsidR="00FF2174" w:rsidRPr="000002EF" w:rsidRDefault="00FF2174" w:rsidP="00B42E0B">
      <w:pPr>
        <w:numPr>
          <w:ilvl w:val="0"/>
          <w:numId w:val="18"/>
        </w:numPr>
        <w:spacing w:after="0" w:line="240" w:lineRule="auto"/>
        <w:ind w:hanging="295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lastRenderedPageBreak/>
        <w:t xml:space="preserve">Допринос кроз дискусије </w:t>
      </w:r>
      <w:r w:rsidR="00E055BB" w:rsidRPr="000002EF">
        <w:rPr>
          <w:rFonts w:ascii="Arial" w:eastAsia="Times New Roman" w:hAnsi="Arial" w:cs="Arial"/>
          <w:lang w:val="sr-Cyrl-RS" w:eastAsia="en-US"/>
        </w:rPr>
        <w:t xml:space="preserve">о </w:t>
      </w:r>
      <w:r w:rsidRPr="000002EF">
        <w:rPr>
          <w:rFonts w:ascii="Arial" w:eastAsia="Times New Roman" w:hAnsi="Arial" w:cs="Arial"/>
          <w:lang w:val="sr-Cyrl-RS" w:eastAsia="en-US"/>
        </w:rPr>
        <w:t>партиципативној родној ревизији; и</w:t>
      </w:r>
    </w:p>
    <w:p w14:paraId="13B3DE62" w14:textId="77777777" w:rsidR="00FF2174" w:rsidRPr="000002EF" w:rsidRDefault="004D334E" w:rsidP="00B42E0B">
      <w:pPr>
        <w:numPr>
          <w:ilvl w:val="0"/>
          <w:numId w:val="18"/>
        </w:numPr>
        <w:spacing w:after="240" w:line="240" w:lineRule="auto"/>
        <w:ind w:hanging="295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>Утврђивање могућих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корака које </w:t>
      </w:r>
      <w:r w:rsidR="00E055BB" w:rsidRPr="000002EF">
        <w:rPr>
          <w:rFonts w:ascii="Arial" w:eastAsia="Times New Roman" w:hAnsi="Arial" w:cs="Arial"/>
          <w:lang w:val="sr-Cyrl-RS" w:eastAsia="en-US"/>
        </w:rPr>
        <w:t>Скупштина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може предузети како би поста</w:t>
      </w:r>
      <w:r w:rsidR="00E055BB" w:rsidRPr="000002EF">
        <w:rPr>
          <w:rFonts w:ascii="Arial" w:eastAsia="Times New Roman" w:hAnsi="Arial" w:cs="Arial"/>
          <w:lang w:val="sr-Cyrl-RS" w:eastAsia="en-US"/>
        </w:rPr>
        <w:t>ла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родно осетљивиј</w:t>
      </w:r>
      <w:r w:rsidR="00E055BB" w:rsidRPr="000002EF">
        <w:rPr>
          <w:rFonts w:ascii="Arial" w:eastAsia="Times New Roman" w:hAnsi="Arial" w:cs="Arial"/>
          <w:lang w:val="sr-Cyrl-RS" w:eastAsia="en-US"/>
        </w:rPr>
        <w:t>а</w:t>
      </w:r>
      <w:r w:rsidR="00FF2174" w:rsidRPr="000002EF">
        <w:rPr>
          <w:rFonts w:ascii="Arial" w:eastAsia="Times New Roman" w:hAnsi="Arial" w:cs="Arial"/>
          <w:lang w:val="sr-Cyrl-RS" w:eastAsia="en-US"/>
        </w:rPr>
        <w:t>.</w:t>
      </w:r>
    </w:p>
    <w:p w14:paraId="76670C12" w14:textId="67C6388E" w:rsidR="00DA6287" w:rsidRPr="000002EF" w:rsidRDefault="00FF2174" w:rsidP="004704AA">
      <w:pPr>
        <w:spacing w:after="120" w:line="240" w:lineRule="auto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 xml:space="preserve">Након </w:t>
      </w:r>
      <w:r w:rsidR="00EE0910" w:rsidRPr="000002EF">
        <w:rPr>
          <w:rFonts w:ascii="Arial" w:eastAsia="Times New Roman" w:hAnsi="Arial" w:cs="Arial"/>
          <w:lang w:val="sr-Cyrl-RS" w:eastAsia="en-US"/>
        </w:rPr>
        <w:t>израде и верификације који су спроведени након посете</w:t>
      </w:r>
      <w:r w:rsidRPr="000002EF">
        <w:rPr>
          <w:rFonts w:ascii="Arial" w:eastAsia="Times New Roman" w:hAnsi="Arial" w:cs="Arial"/>
          <w:lang w:val="sr-Cyrl-RS" w:eastAsia="en-US"/>
        </w:rPr>
        <w:t xml:space="preserve">, </w:t>
      </w:r>
      <w:r w:rsidR="00EE0910" w:rsidRPr="000002EF">
        <w:rPr>
          <w:rFonts w:ascii="Arial" w:eastAsia="Times New Roman" w:hAnsi="Arial" w:cs="Arial"/>
          <w:lang w:val="sr-Cyrl-RS" w:eastAsia="en-US"/>
        </w:rPr>
        <w:t>извештај је</w:t>
      </w:r>
      <w:r w:rsidRPr="000002EF">
        <w:rPr>
          <w:rFonts w:ascii="Arial" w:eastAsia="Times New Roman" w:hAnsi="Arial" w:cs="Arial"/>
          <w:lang w:val="sr-Cyrl-RS" w:eastAsia="en-US"/>
        </w:rPr>
        <w:t xml:space="preserve"> финализован у </w:t>
      </w:r>
      <w:r w:rsidR="00254A57" w:rsidRPr="000002EF">
        <w:rPr>
          <w:rFonts w:ascii="Arial" w:eastAsia="Times New Roman" w:hAnsi="Arial" w:cs="Arial"/>
          <w:lang w:val="sr-Cyrl-RS" w:eastAsia="en-US"/>
        </w:rPr>
        <w:t xml:space="preserve">фебруару </w:t>
      </w:r>
      <w:r w:rsidRPr="000002EF">
        <w:rPr>
          <w:rFonts w:ascii="Arial" w:eastAsia="Times New Roman" w:hAnsi="Arial" w:cs="Arial"/>
          <w:lang w:val="sr-Cyrl-RS" w:eastAsia="en-US"/>
        </w:rPr>
        <w:t>202</w:t>
      </w:r>
      <w:r w:rsidR="00254A57" w:rsidRPr="000002EF">
        <w:rPr>
          <w:rFonts w:ascii="Arial" w:eastAsia="Times New Roman" w:hAnsi="Arial" w:cs="Arial"/>
          <w:lang w:val="sr-Cyrl-RS" w:eastAsia="en-US"/>
        </w:rPr>
        <w:t>5</w:t>
      </w:r>
      <w:r w:rsidRPr="000002EF">
        <w:rPr>
          <w:rFonts w:ascii="Arial" w:eastAsia="Times New Roman" w:hAnsi="Arial" w:cs="Arial"/>
          <w:lang w:val="sr-Cyrl-RS" w:eastAsia="en-US"/>
        </w:rPr>
        <w:t>. године</w:t>
      </w:r>
      <w:r w:rsidR="004D334E" w:rsidRPr="000002EF">
        <w:rPr>
          <w:rFonts w:ascii="Arial" w:eastAsia="Times New Roman" w:hAnsi="Arial" w:cs="Arial"/>
          <w:lang w:val="sr-Cyrl-RS" w:eastAsia="en-US"/>
        </w:rPr>
        <w:t>,</w:t>
      </w:r>
      <w:r w:rsidRPr="000002EF">
        <w:rPr>
          <w:rFonts w:ascii="Arial" w:eastAsia="Times New Roman" w:hAnsi="Arial" w:cs="Arial"/>
          <w:lang w:val="sr-Cyrl-RS" w:eastAsia="en-US"/>
        </w:rPr>
        <w:t xml:space="preserve"> на основу писаних повратних информација Народне скупштине.</w:t>
      </w:r>
    </w:p>
    <w:p w14:paraId="55D681CE" w14:textId="77777777" w:rsidR="002F733E" w:rsidRPr="000002EF" w:rsidRDefault="002F733E" w:rsidP="002F733E">
      <w:pPr>
        <w:rPr>
          <w:rFonts w:ascii="Arial" w:eastAsia="Arial" w:hAnsi="Arial" w:cs="Arial"/>
          <w:b/>
          <w:lang w:val="sr-Cyrl-RS"/>
        </w:rPr>
      </w:pPr>
    </w:p>
    <w:p w14:paraId="14B650D9" w14:textId="3509D8FF" w:rsidR="00DA6287" w:rsidRPr="000002EF" w:rsidRDefault="005E3627" w:rsidP="002F733E">
      <w:pPr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t xml:space="preserve">5. </w:t>
      </w:r>
      <w:r w:rsidR="003B006C" w:rsidRPr="000002EF">
        <w:rPr>
          <w:rFonts w:ascii="Arial" w:eastAsia="Arial" w:hAnsi="Arial" w:cs="Arial"/>
          <w:b/>
          <w:lang w:val="sr-Cyrl-RS"/>
        </w:rPr>
        <w:t>НАЛАЗИ И ПРЕПОРУКЕ</w:t>
      </w:r>
    </w:p>
    <w:p w14:paraId="31483E91" w14:textId="77777777" w:rsidR="00DA6287" w:rsidRPr="000002EF" w:rsidRDefault="00DA6287" w:rsidP="00B207E4">
      <w:pPr>
        <w:spacing w:after="0" w:line="240" w:lineRule="auto"/>
        <w:rPr>
          <w:rFonts w:ascii="Arial" w:hAnsi="Arial" w:cs="Arial"/>
          <w:b/>
          <w:lang w:val="sr-Cyrl-RS"/>
        </w:rPr>
      </w:pPr>
    </w:p>
    <w:p w14:paraId="3B95212F" w14:textId="77777777" w:rsidR="009F753D" w:rsidRPr="000002EF" w:rsidRDefault="009F753D" w:rsidP="00B207E4">
      <w:pPr>
        <w:spacing w:after="0" w:line="240" w:lineRule="auto"/>
        <w:rPr>
          <w:rFonts w:ascii="Arial" w:hAnsi="Arial" w:cs="Arial"/>
          <w:b/>
          <w:lang w:val="sr-Cyrl-RS"/>
        </w:rPr>
      </w:pPr>
    </w:p>
    <w:p w14:paraId="6326E01D" w14:textId="77777777" w:rsidR="00DA6287" w:rsidRPr="000002EF" w:rsidRDefault="003B006C" w:rsidP="00B207E4">
      <w:pPr>
        <w:spacing w:after="0" w:line="240" w:lineRule="auto"/>
        <w:rPr>
          <w:rFonts w:ascii="Arial" w:hAnsi="Arial" w:cs="Arial"/>
          <w:b/>
          <w:lang w:val="sr-Cyrl-RS"/>
        </w:rPr>
      </w:pPr>
      <w:r w:rsidRPr="000002EF">
        <w:rPr>
          <w:rFonts w:ascii="Arial" w:hAnsi="Arial" w:cs="Arial"/>
          <w:b/>
          <w:lang w:val="sr-Cyrl-RS"/>
        </w:rPr>
        <w:t>ДИМЕНЗИЈА</w:t>
      </w:r>
      <w:r w:rsidR="005E3627" w:rsidRPr="000002EF">
        <w:rPr>
          <w:rFonts w:ascii="Arial" w:hAnsi="Arial" w:cs="Arial"/>
          <w:b/>
          <w:lang w:val="sr-Cyrl-RS"/>
        </w:rPr>
        <w:t xml:space="preserve"> 1:</w:t>
      </w:r>
    </w:p>
    <w:p w14:paraId="6570A2C8" w14:textId="77777777" w:rsidR="00F618C6" w:rsidRPr="000002EF" w:rsidRDefault="00F618C6" w:rsidP="00B207E4">
      <w:pPr>
        <w:spacing w:after="0" w:line="240" w:lineRule="auto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t xml:space="preserve">РОДНО </w:t>
      </w:r>
      <w:r w:rsidR="000B37C6" w:rsidRPr="000002EF">
        <w:rPr>
          <w:rFonts w:ascii="Arial" w:eastAsia="Arial" w:hAnsi="Arial" w:cs="Arial"/>
          <w:b/>
          <w:lang w:val="sr-Cyrl-RS"/>
        </w:rPr>
        <w:t>ОСЕТЉИВА</w:t>
      </w:r>
      <w:r w:rsidRPr="000002EF">
        <w:rPr>
          <w:rFonts w:ascii="Arial" w:eastAsia="Arial" w:hAnsi="Arial" w:cs="Arial"/>
          <w:b/>
          <w:lang w:val="sr-Cyrl-RS"/>
        </w:rPr>
        <w:t xml:space="preserve"> ЗАСТУП</w:t>
      </w:r>
      <w:r w:rsidR="000B37C6" w:rsidRPr="000002EF">
        <w:rPr>
          <w:rFonts w:ascii="Arial" w:eastAsia="Arial" w:hAnsi="Arial" w:cs="Arial"/>
          <w:b/>
          <w:lang w:val="sr-Cyrl-RS"/>
        </w:rPr>
        <w:t>ЉЕНОСТ</w:t>
      </w:r>
      <w:r w:rsidRPr="000002EF">
        <w:rPr>
          <w:rFonts w:ascii="Arial" w:eastAsia="Arial" w:hAnsi="Arial" w:cs="Arial"/>
          <w:b/>
          <w:lang w:val="sr-Cyrl-RS"/>
        </w:rPr>
        <w:t xml:space="preserve"> У ПАРЛАМЕНТУ </w:t>
      </w:r>
    </w:p>
    <w:p w14:paraId="2D21C23A" w14:textId="77777777" w:rsidR="00DA6287" w:rsidRPr="000002EF" w:rsidRDefault="00DA6287" w:rsidP="00B207E4">
      <w:pPr>
        <w:spacing w:after="0" w:line="240" w:lineRule="auto"/>
        <w:rPr>
          <w:rFonts w:ascii="Arial" w:hAnsi="Arial" w:cs="Arial"/>
          <w:b/>
          <w:lang w:val="sr-Cyrl-RS"/>
        </w:rPr>
      </w:pPr>
    </w:p>
    <w:p w14:paraId="0324F04F" w14:textId="77777777" w:rsidR="00FF2174" w:rsidRPr="000002EF" w:rsidRDefault="00F618C6" w:rsidP="00D2192B">
      <w:pPr>
        <w:pStyle w:val="NormalWeb"/>
        <w:numPr>
          <w:ilvl w:val="0"/>
          <w:numId w:val="19"/>
        </w:numPr>
        <w:tabs>
          <w:tab w:val="clear" w:pos="720"/>
        </w:tabs>
        <w:spacing w:before="0" w:beforeAutospacing="0" w:after="120" w:afterAutospacing="0"/>
        <w:ind w:left="567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Заступање је једна</w:t>
      </w:r>
      <w:r w:rsidR="00672E90" w:rsidRPr="000002EF">
        <w:rPr>
          <w:rFonts w:ascii="Arial" w:hAnsi="Arial" w:cs="Arial"/>
          <w:lang w:val="sr-Cyrl-RS" w:eastAsia="en-US"/>
        </w:rPr>
        <w:t xml:space="preserve"> </w:t>
      </w:r>
      <w:r w:rsidR="00FF2174" w:rsidRPr="000002EF">
        <w:rPr>
          <w:rFonts w:ascii="Arial" w:hAnsi="Arial" w:cs="Arial"/>
          <w:lang w:val="sr-Cyrl-RS" w:eastAsia="en-US"/>
        </w:rPr>
        <w:t>од кључних функција парламента</w:t>
      </w:r>
      <w:r w:rsidR="00CE56E6" w:rsidRPr="000002EF">
        <w:rPr>
          <w:rFonts w:ascii="Arial" w:hAnsi="Arial" w:cs="Arial"/>
          <w:lang w:val="sr-Cyrl-RS" w:eastAsia="en-US"/>
        </w:rPr>
        <w:t xml:space="preserve">. </w:t>
      </w:r>
      <w:r w:rsidR="00FF2174" w:rsidRPr="000002EF">
        <w:rPr>
          <w:rFonts w:ascii="Arial" w:hAnsi="Arial" w:cs="Arial"/>
          <w:lang w:val="sr-Cyrl-RS" w:eastAsia="en-US"/>
        </w:rPr>
        <w:t>„</w:t>
      </w:r>
      <w:r w:rsidR="00CE56E6" w:rsidRPr="000002EF">
        <w:rPr>
          <w:rFonts w:ascii="Arial" w:hAnsi="Arial" w:cs="Arial"/>
          <w:lang w:val="sr-Cyrl-RS" w:eastAsia="en-US"/>
        </w:rPr>
        <w:t>П</w:t>
      </w:r>
      <w:r w:rsidR="00FF2174" w:rsidRPr="000002EF">
        <w:rPr>
          <w:rFonts w:ascii="Arial" w:hAnsi="Arial" w:cs="Arial"/>
          <w:lang w:val="sr-Cyrl-RS" w:eastAsia="en-US"/>
        </w:rPr>
        <w:t>арламенти остварују функцију</w:t>
      </w:r>
      <w:r w:rsidRPr="000002EF">
        <w:rPr>
          <w:rFonts w:ascii="Arial" w:hAnsi="Arial" w:cs="Arial"/>
          <w:lang w:val="sr-Cyrl-RS" w:eastAsia="en-US"/>
        </w:rPr>
        <w:t xml:space="preserve"> заступања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CE56E6" w:rsidRPr="000002EF">
        <w:rPr>
          <w:rFonts w:ascii="Arial" w:hAnsi="Arial" w:cs="Arial"/>
          <w:lang w:val="sr-Cyrl-RS" w:eastAsia="en-US"/>
        </w:rPr>
        <w:t>узимајући у обзир</w:t>
      </w:r>
      <w:r w:rsidR="00196CDC" w:rsidRPr="000002EF">
        <w:rPr>
          <w:rFonts w:ascii="Arial" w:hAnsi="Arial" w:cs="Arial"/>
          <w:lang w:val="sr-Cyrl-RS" w:eastAsia="en-US"/>
        </w:rPr>
        <w:t xml:space="preserve"> различита</w:t>
      </w:r>
      <w:r w:rsidR="00FF2174" w:rsidRPr="000002EF">
        <w:rPr>
          <w:rFonts w:ascii="Arial" w:hAnsi="Arial" w:cs="Arial"/>
          <w:lang w:val="sr-Cyrl-RS" w:eastAsia="en-US"/>
        </w:rPr>
        <w:t xml:space="preserve"> искуства јавности у доношењу одлука“, укључујући постизање</w:t>
      </w:r>
      <w:r w:rsidR="00EE0910" w:rsidRPr="000002EF">
        <w:rPr>
          <w:rFonts w:ascii="Arial" w:hAnsi="Arial" w:cs="Arial"/>
          <w:lang w:val="sr-Cyrl-RS" w:eastAsia="en-US"/>
        </w:rPr>
        <w:t>м</w:t>
      </w:r>
      <w:r w:rsidR="00FF2174" w:rsidRPr="000002EF">
        <w:rPr>
          <w:rFonts w:ascii="Arial" w:hAnsi="Arial" w:cs="Arial"/>
          <w:lang w:val="sr-Cyrl-RS" w:eastAsia="en-US"/>
        </w:rPr>
        <w:t xml:space="preserve"> родне равнотеже у одлучивању и уклањање</w:t>
      </w:r>
      <w:r w:rsidR="00EE0910" w:rsidRPr="000002EF">
        <w:rPr>
          <w:rFonts w:ascii="Arial" w:hAnsi="Arial" w:cs="Arial"/>
          <w:lang w:val="sr-Cyrl-RS" w:eastAsia="en-US"/>
        </w:rPr>
        <w:t>м</w:t>
      </w:r>
      <w:r w:rsidR="00FF2174" w:rsidRPr="000002EF">
        <w:rPr>
          <w:rFonts w:ascii="Arial" w:hAnsi="Arial" w:cs="Arial"/>
          <w:lang w:val="sr-Cyrl-RS" w:eastAsia="en-US"/>
        </w:rPr>
        <w:t xml:space="preserve"> препрека политичком учешћу жена</w:t>
      </w:r>
      <w:r w:rsidR="00054673" w:rsidRPr="000002EF">
        <w:rPr>
          <w:rFonts w:ascii="Arial" w:eastAsia="Arial" w:hAnsi="Arial" w:cs="Arial"/>
          <w:vertAlign w:val="superscript"/>
          <w:lang w:val="sr-Cyrl-RS"/>
        </w:rPr>
        <w:footnoteReference w:id="7"/>
      </w:r>
      <w:r w:rsidR="00FF2174" w:rsidRPr="000002EF">
        <w:rPr>
          <w:rFonts w:ascii="Arial" w:hAnsi="Arial" w:cs="Arial"/>
          <w:lang w:val="sr-Cyrl-RS" w:eastAsia="en-US"/>
        </w:rPr>
        <w:t>.</w:t>
      </w:r>
    </w:p>
    <w:p w14:paraId="3B23B3E2" w14:textId="77777777" w:rsidR="00FF2174" w:rsidRPr="000002EF" w:rsidRDefault="00FF2174" w:rsidP="00D2192B">
      <w:pPr>
        <w:pStyle w:val="NormalWeb"/>
        <w:numPr>
          <w:ilvl w:val="0"/>
          <w:numId w:val="19"/>
        </w:numPr>
        <w:tabs>
          <w:tab w:val="clear" w:pos="720"/>
        </w:tabs>
        <w:spacing w:before="0" w:beforeAutospacing="0" w:after="120" w:afterAutospacing="0"/>
        <w:ind w:left="567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Током времена, </w:t>
      </w:r>
      <w:r w:rsidR="00CE56E6" w:rsidRPr="000002EF">
        <w:rPr>
          <w:rFonts w:ascii="Arial" w:hAnsi="Arial" w:cs="Arial"/>
          <w:lang w:val="sr-Cyrl-RS" w:eastAsia="en-US"/>
        </w:rPr>
        <w:t xml:space="preserve">значајно су се развили </w:t>
      </w:r>
      <w:r w:rsidRPr="000002EF">
        <w:rPr>
          <w:rFonts w:ascii="Arial" w:hAnsi="Arial" w:cs="Arial"/>
          <w:lang w:val="sr-Cyrl-RS" w:eastAsia="en-US"/>
        </w:rPr>
        <w:t xml:space="preserve">међународни стандарди о </w:t>
      </w:r>
      <w:r w:rsidR="00EE0910" w:rsidRPr="000002EF">
        <w:rPr>
          <w:rFonts w:ascii="Arial" w:hAnsi="Arial" w:cs="Arial"/>
          <w:lang w:val="sr-Cyrl-RS" w:eastAsia="en-US"/>
        </w:rPr>
        <w:t>равноправном</w:t>
      </w:r>
      <w:r w:rsidRPr="000002EF">
        <w:rPr>
          <w:rFonts w:ascii="Arial" w:hAnsi="Arial" w:cs="Arial"/>
          <w:lang w:val="sr-Cyrl-RS" w:eastAsia="en-US"/>
        </w:rPr>
        <w:t xml:space="preserve"> учешћу жена и мушкараца у парламентима. Конвенција УН</w:t>
      </w:r>
      <w:r w:rsidR="00CE56E6" w:rsidRPr="000002EF">
        <w:rPr>
          <w:rFonts w:ascii="Arial" w:hAnsi="Arial" w:cs="Arial"/>
          <w:lang w:val="sr-Cyrl-RS" w:eastAsia="en-US"/>
        </w:rPr>
        <w:t>-а</w:t>
      </w:r>
      <w:r w:rsidRPr="000002EF">
        <w:rPr>
          <w:rFonts w:ascii="Arial" w:hAnsi="Arial" w:cs="Arial"/>
          <w:lang w:val="sr-Cyrl-RS" w:eastAsia="en-US"/>
        </w:rPr>
        <w:t xml:space="preserve"> о елимин</w:t>
      </w:r>
      <w:r w:rsidR="00CE56E6" w:rsidRPr="000002EF">
        <w:rPr>
          <w:rFonts w:ascii="Arial" w:hAnsi="Arial" w:cs="Arial"/>
          <w:lang w:val="sr-Cyrl-RS" w:eastAsia="en-US"/>
        </w:rPr>
        <w:t>исању</w:t>
      </w:r>
      <w:r w:rsidRPr="000002EF">
        <w:rPr>
          <w:rFonts w:ascii="Arial" w:hAnsi="Arial" w:cs="Arial"/>
          <w:lang w:val="sr-Cyrl-RS" w:eastAsia="en-US"/>
        </w:rPr>
        <w:t xml:space="preserve"> свих облика дискриминације жена</w:t>
      </w:r>
      <w:r w:rsidR="00CE56E6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(</w:t>
      </w:r>
      <w:r w:rsidR="00054673" w:rsidRPr="000002EF">
        <w:rPr>
          <w:rFonts w:ascii="Arial" w:hAnsi="Arial" w:cs="Arial"/>
          <w:lang w:val="sr-Cyrl-RS" w:eastAsia="en-US"/>
        </w:rPr>
        <w:t>CEDAW</w:t>
      </w:r>
      <w:r w:rsidRPr="000002EF">
        <w:rPr>
          <w:rFonts w:ascii="Arial" w:hAnsi="Arial" w:cs="Arial"/>
          <w:lang w:val="sr-Cyrl-RS" w:eastAsia="en-US"/>
        </w:rPr>
        <w:t xml:space="preserve">) позива државе потписнице да </w:t>
      </w:r>
      <w:r w:rsidR="00CE56E6" w:rsidRPr="000002EF">
        <w:rPr>
          <w:rFonts w:ascii="Arial" w:hAnsi="Arial" w:cs="Arial"/>
          <w:lang w:val="sr-Cyrl-RS" w:eastAsia="en-US"/>
        </w:rPr>
        <w:t>обезбеде</w:t>
      </w:r>
      <w:r w:rsidRPr="000002EF">
        <w:rPr>
          <w:rFonts w:ascii="Arial" w:hAnsi="Arial" w:cs="Arial"/>
          <w:lang w:val="sr-Cyrl-RS" w:eastAsia="en-US"/>
        </w:rPr>
        <w:t xml:space="preserve"> женама једнака права да гласају, буду биране и учествују </w:t>
      </w:r>
      <w:r w:rsidR="00196CDC" w:rsidRPr="000002EF">
        <w:rPr>
          <w:rFonts w:ascii="Arial" w:hAnsi="Arial" w:cs="Arial"/>
          <w:lang w:val="sr-Cyrl-RS" w:eastAsia="en-US"/>
        </w:rPr>
        <w:t>у креирању политика, укључујући</w:t>
      </w:r>
      <w:r w:rsidRPr="000002EF">
        <w:rPr>
          <w:rFonts w:ascii="Arial" w:hAnsi="Arial" w:cs="Arial"/>
          <w:lang w:val="sr-Cyrl-RS" w:eastAsia="en-US"/>
        </w:rPr>
        <w:t xml:space="preserve"> усвајањ</w:t>
      </w:r>
      <w:r w:rsidR="00196CDC" w:rsidRPr="000002EF">
        <w:rPr>
          <w:rFonts w:ascii="Arial" w:hAnsi="Arial" w:cs="Arial"/>
          <w:lang w:val="sr-Cyrl-RS" w:eastAsia="en-US"/>
        </w:rPr>
        <w:t>ем</w:t>
      </w:r>
      <w:r w:rsidRPr="000002EF">
        <w:rPr>
          <w:rFonts w:ascii="Arial" w:hAnsi="Arial" w:cs="Arial"/>
          <w:lang w:val="sr-Cyrl-RS" w:eastAsia="en-US"/>
        </w:rPr>
        <w:t xml:space="preserve"> привремених посебних мера. </w:t>
      </w:r>
      <w:r w:rsidR="00CE56E6" w:rsidRPr="000002EF">
        <w:rPr>
          <w:rFonts w:ascii="Arial" w:hAnsi="Arial" w:cs="Arial"/>
          <w:lang w:val="sr-Cyrl-RS" w:eastAsia="en-US"/>
        </w:rPr>
        <w:t xml:space="preserve">Године </w:t>
      </w:r>
      <w:r w:rsidRPr="000002EF">
        <w:rPr>
          <w:rFonts w:ascii="Arial" w:hAnsi="Arial" w:cs="Arial"/>
          <w:lang w:val="sr-Cyrl-RS" w:eastAsia="en-US"/>
        </w:rPr>
        <w:t>1990, Економски и социјални савет УН</w:t>
      </w:r>
      <w:r w:rsidR="00FC4A91" w:rsidRPr="000002EF">
        <w:rPr>
          <w:rFonts w:ascii="Arial" w:hAnsi="Arial" w:cs="Arial"/>
          <w:lang w:val="sr-Cyrl-RS" w:eastAsia="en-US"/>
        </w:rPr>
        <w:t>-а</w:t>
      </w:r>
      <w:r w:rsidRPr="000002EF">
        <w:rPr>
          <w:rFonts w:ascii="Arial" w:hAnsi="Arial" w:cs="Arial"/>
          <w:lang w:val="sr-Cyrl-RS" w:eastAsia="en-US"/>
        </w:rPr>
        <w:t xml:space="preserve"> (</w:t>
      </w:r>
      <w:r w:rsidR="00054673" w:rsidRPr="000002EF">
        <w:rPr>
          <w:rFonts w:ascii="Arial" w:hAnsi="Arial" w:cs="Arial"/>
          <w:lang w:val="sr-Cyrl-RS" w:eastAsia="en-US"/>
        </w:rPr>
        <w:t>ECOSOC</w:t>
      </w:r>
      <w:r w:rsidRPr="000002EF">
        <w:rPr>
          <w:rFonts w:ascii="Arial" w:hAnsi="Arial" w:cs="Arial"/>
          <w:lang w:val="sr-Cyrl-RS" w:eastAsia="en-US"/>
        </w:rPr>
        <w:t xml:space="preserve">) препоручио је у </w:t>
      </w:r>
      <w:r w:rsidR="00196CDC" w:rsidRPr="000002EF">
        <w:rPr>
          <w:rFonts w:ascii="Arial" w:hAnsi="Arial" w:cs="Arial"/>
          <w:lang w:val="sr-Cyrl-RS" w:eastAsia="en-US"/>
        </w:rPr>
        <w:t>Р</w:t>
      </w:r>
      <w:r w:rsidRPr="000002EF">
        <w:rPr>
          <w:rFonts w:ascii="Arial" w:hAnsi="Arial" w:cs="Arial"/>
          <w:lang w:val="sr-Cyrl-RS" w:eastAsia="en-US"/>
        </w:rPr>
        <w:t xml:space="preserve">езолуцији </w:t>
      </w:r>
      <w:r w:rsidR="00FC4A91" w:rsidRPr="000002EF">
        <w:rPr>
          <w:rFonts w:ascii="Arial" w:hAnsi="Arial" w:cs="Arial"/>
          <w:lang w:val="sr-Cyrl-RS"/>
        </w:rPr>
        <w:t xml:space="preserve">E/RES/1990/15 </w:t>
      </w:r>
      <w:r w:rsidR="00196CDC" w:rsidRPr="000002EF">
        <w:rPr>
          <w:rFonts w:ascii="Arial" w:hAnsi="Arial" w:cs="Arial"/>
          <w:lang w:val="sr-Cyrl-RS"/>
        </w:rPr>
        <w:t xml:space="preserve">остварење </w:t>
      </w:r>
      <w:r w:rsidRPr="000002EF">
        <w:rPr>
          <w:rFonts w:ascii="Arial" w:hAnsi="Arial" w:cs="Arial"/>
          <w:lang w:val="sr-Cyrl-RS" w:eastAsia="en-US"/>
        </w:rPr>
        <w:t>циљ</w:t>
      </w:r>
      <w:r w:rsidR="00EE0910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од 30</w:t>
      </w:r>
      <w:r w:rsidR="00FC4A91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 xml:space="preserve"> жена </w:t>
      </w:r>
      <w:r w:rsidR="00C70D65" w:rsidRPr="000002EF">
        <w:rPr>
          <w:rFonts w:ascii="Arial" w:hAnsi="Arial" w:cs="Arial"/>
          <w:lang w:val="sr-Cyrl-RS" w:eastAsia="en-US"/>
        </w:rPr>
        <w:t>на руководећим</w:t>
      </w:r>
      <w:r w:rsidRPr="000002EF">
        <w:rPr>
          <w:rFonts w:ascii="Arial" w:hAnsi="Arial" w:cs="Arial"/>
          <w:lang w:val="sr-Cyrl-RS" w:eastAsia="en-US"/>
        </w:rPr>
        <w:t xml:space="preserve"> позицијама до 1995. године и 50</w:t>
      </w:r>
      <w:r w:rsidR="00FC4A91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 xml:space="preserve"> до 2000. године. Савет министара Савета Европе дефинисао је родну равнотежу у Препоруци 3(2003) као „заступљеност жена или мушкараца у било којем телу </w:t>
      </w:r>
      <w:r w:rsidR="00FC4A91" w:rsidRPr="000002EF">
        <w:rPr>
          <w:rFonts w:ascii="Arial" w:hAnsi="Arial" w:cs="Arial"/>
          <w:lang w:val="sr-Cyrl-RS" w:eastAsia="en-US"/>
        </w:rPr>
        <w:t>које доноси одлуке</w:t>
      </w:r>
      <w:r w:rsidRPr="000002EF">
        <w:rPr>
          <w:rFonts w:ascii="Arial" w:hAnsi="Arial" w:cs="Arial"/>
          <w:lang w:val="sr-Cyrl-RS" w:eastAsia="en-US"/>
        </w:rPr>
        <w:t xml:space="preserve"> у политичком и јавном животу [која] не би смела </w:t>
      </w:r>
      <w:r w:rsidR="00FC4A91" w:rsidRPr="000002EF">
        <w:rPr>
          <w:rFonts w:ascii="Arial" w:hAnsi="Arial" w:cs="Arial"/>
          <w:lang w:val="sr-Cyrl-RS" w:eastAsia="en-US"/>
        </w:rPr>
        <w:t>пасти</w:t>
      </w:r>
      <w:r w:rsidRPr="000002EF">
        <w:rPr>
          <w:rFonts w:ascii="Arial" w:hAnsi="Arial" w:cs="Arial"/>
          <w:lang w:val="sr-Cyrl-RS" w:eastAsia="en-US"/>
        </w:rPr>
        <w:t xml:space="preserve"> испод 40%“. Године 2021. Комисија УН</w:t>
      </w:r>
      <w:r w:rsidR="00FC4A91" w:rsidRPr="000002EF">
        <w:rPr>
          <w:rFonts w:ascii="Arial" w:hAnsi="Arial" w:cs="Arial"/>
          <w:lang w:val="sr-Cyrl-RS" w:eastAsia="en-US"/>
        </w:rPr>
        <w:t>-а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FC4A91" w:rsidRPr="000002EF">
        <w:rPr>
          <w:rFonts w:ascii="Arial" w:hAnsi="Arial" w:cs="Arial"/>
          <w:lang w:val="sr-Cyrl-RS" w:eastAsia="en-US"/>
        </w:rPr>
        <w:t>о</w:t>
      </w:r>
      <w:r w:rsidRPr="000002EF">
        <w:rPr>
          <w:rFonts w:ascii="Arial" w:hAnsi="Arial" w:cs="Arial"/>
          <w:lang w:val="sr-Cyrl-RS" w:eastAsia="en-US"/>
        </w:rPr>
        <w:t xml:space="preserve"> статус</w:t>
      </w:r>
      <w:r w:rsidR="00FC4A91" w:rsidRPr="000002EF">
        <w:rPr>
          <w:rFonts w:ascii="Arial" w:hAnsi="Arial" w:cs="Arial"/>
          <w:lang w:val="sr-Cyrl-RS" w:eastAsia="en-US"/>
        </w:rPr>
        <w:t>у</w:t>
      </w:r>
      <w:r w:rsidRPr="000002EF">
        <w:rPr>
          <w:rFonts w:ascii="Arial" w:hAnsi="Arial" w:cs="Arial"/>
          <w:lang w:val="sr-Cyrl-RS" w:eastAsia="en-US"/>
        </w:rPr>
        <w:t xml:space="preserve"> жена (</w:t>
      </w:r>
      <w:r w:rsidR="00054673" w:rsidRPr="000002EF">
        <w:rPr>
          <w:rFonts w:ascii="Arial" w:hAnsi="Arial" w:cs="Arial"/>
          <w:lang w:val="sr-Cyrl-RS" w:eastAsia="en-US"/>
        </w:rPr>
        <w:t>CSW</w:t>
      </w:r>
      <w:r w:rsidRPr="000002EF">
        <w:rPr>
          <w:rFonts w:ascii="Arial" w:hAnsi="Arial" w:cs="Arial"/>
          <w:lang w:val="sr-Cyrl-RS" w:eastAsia="en-US"/>
        </w:rPr>
        <w:t xml:space="preserve">) поставила је циљ постизања родне равнотеже </w:t>
      </w:r>
      <w:r w:rsidR="00196CDC" w:rsidRPr="000002EF">
        <w:rPr>
          <w:rFonts w:ascii="Arial" w:hAnsi="Arial" w:cs="Arial"/>
          <w:lang w:val="sr-Cyrl-RS" w:eastAsia="en-US"/>
        </w:rPr>
        <w:t xml:space="preserve">од </w:t>
      </w:r>
      <w:r w:rsidRPr="000002EF">
        <w:rPr>
          <w:rFonts w:ascii="Arial" w:hAnsi="Arial" w:cs="Arial"/>
          <w:lang w:val="sr-Cyrl-RS" w:eastAsia="en-US"/>
        </w:rPr>
        <w:t xml:space="preserve">50:50 </w:t>
      </w:r>
      <w:r w:rsidR="00FC4A91" w:rsidRPr="000002EF">
        <w:rPr>
          <w:rFonts w:ascii="Arial" w:hAnsi="Arial" w:cs="Arial"/>
          <w:lang w:val="sr-Cyrl-RS" w:eastAsia="en-US"/>
        </w:rPr>
        <w:t>на</w:t>
      </w:r>
      <w:r w:rsidRPr="000002EF">
        <w:rPr>
          <w:rFonts w:ascii="Arial" w:hAnsi="Arial" w:cs="Arial"/>
          <w:lang w:val="sr-Cyrl-RS" w:eastAsia="en-US"/>
        </w:rPr>
        <w:t xml:space="preserve"> свим изабраним позицијама. Дана 25. октобра 2024. године, Комитет </w:t>
      </w:r>
      <w:r w:rsidR="00FC4A91" w:rsidRPr="000002EF">
        <w:rPr>
          <w:rFonts w:ascii="Arial" w:hAnsi="Arial" w:cs="Arial"/>
          <w:lang w:val="sr-Cyrl-RS" w:eastAsia="en-US"/>
        </w:rPr>
        <w:t>CEDAW</w:t>
      </w:r>
      <w:r w:rsidRPr="000002EF">
        <w:rPr>
          <w:rFonts w:ascii="Arial" w:hAnsi="Arial" w:cs="Arial"/>
          <w:lang w:val="sr-Cyrl-RS" w:eastAsia="en-US"/>
        </w:rPr>
        <w:t xml:space="preserve"> издао је Општу препоруку 40, дефинишући у </w:t>
      </w:r>
      <w:r w:rsidR="00FC4A91" w:rsidRPr="000002EF">
        <w:rPr>
          <w:rFonts w:ascii="Arial" w:hAnsi="Arial" w:cs="Arial"/>
          <w:lang w:val="sr-Cyrl-RS" w:eastAsia="en-US"/>
        </w:rPr>
        <w:t>ставу</w:t>
      </w:r>
      <w:r w:rsidRPr="000002EF">
        <w:rPr>
          <w:rFonts w:ascii="Arial" w:hAnsi="Arial" w:cs="Arial"/>
          <w:lang w:val="sr-Cyrl-RS" w:eastAsia="en-US"/>
        </w:rPr>
        <w:t xml:space="preserve"> 2</w:t>
      </w:r>
      <w:r w:rsidR="00FC4A91" w:rsidRPr="000002EF">
        <w:rPr>
          <w:rFonts w:ascii="Arial" w:hAnsi="Arial" w:cs="Arial"/>
          <w:lang w:val="sr-Cyrl-RS" w:eastAsia="en-US"/>
        </w:rPr>
        <w:t>.</w:t>
      </w:r>
      <w:r w:rsidRPr="000002EF">
        <w:rPr>
          <w:rFonts w:ascii="Arial" w:hAnsi="Arial" w:cs="Arial"/>
          <w:lang w:val="sr-Cyrl-RS" w:eastAsia="en-US"/>
        </w:rPr>
        <w:t xml:space="preserve"> једнаку и инклузивну заступљеност као паритет 50:50 између мушкараца и жена у погледу једнаког приступа </w:t>
      </w:r>
      <w:r w:rsidR="00EE0910" w:rsidRPr="000002EF">
        <w:rPr>
          <w:rFonts w:ascii="Arial" w:hAnsi="Arial" w:cs="Arial"/>
          <w:lang w:val="sr-Cyrl-RS" w:eastAsia="en-US"/>
        </w:rPr>
        <w:t xml:space="preserve">системима доношења одлука </w:t>
      </w:r>
      <w:r w:rsidRPr="000002EF">
        <w:rPr>
          <w:rFonts w:ascii="Arial" w:hAnsi="Arial" w:cs="Arial"/>
          <w:lang w:val="sr-Cyrl-RS" w:eastAsia="en-US"/>
        </w:rPr>
        <w:t xml:space="preserve">и </w:t>
      </w:r>
      <w:r w:rsidR="00EE0910" w:rsidRPr="000002EF">
        <w:rPr>
          <w:rFonts w:ascii="Arial" w:hAnsi="Arial" w:cs="Arial"/>
          <w:lang w:val="sr-Cyrl-RS" w:eastAsia="en-US"/>
        </w:rPr>
        <w:t xml:space="preserve">једнаке </w:t>
      </w:r>
      <w:r w:rsidRPr="000002EF">
        <w:rPr>
          <w:rFonts w:ascii="Arial" w:hAnsi="Arial" w:cs="Arial"/>
          <w:lang w:val="sr-Cyrl-RS" w:eastAsia="en-US"/>
        </w:rPr>
        <w:t xml:space="preserve">моћи унутар </w:t>
      </w:r>
      <w:r w:rsidR="00EE0910" w:rsidRPr="000002EF">
        <w:rPr>
          <w:rFonts w:ascii="Arial" w:hAnsi="Arial" w:cs="Arial"/>
          <w:lang w:val="sr-Cyrl-RS" w:eastAsia="en-US"/>
        </w:rPr>
        <w:t xml:space="preserve">тих </w:t>
      </w:r>
      <w:r w:rsidRPr="000002EF">
        <w:rPr>
          <w:rFonts w:ascii="Arial" w:hAnsi="Arial" w:cs="Arial"/>
          <w:lang w:val="sr-Cyrl-RS" w:eastAsia="en-US"/>
        </w:rPr>
        <w:t>систем</w:t>
      </w:r>
      <w:r w:rsidR="00EE0910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>.</w:t>
      </w:r>
    </w:p>
    <w:p w14:paraId="63B8ACE2" w14:textId="77777777" w:rsidR="00FF2174" w:rsidRPr="000002EF" w:rsidRDefault="00FF2174" w:rsidP="00DC31CF">
      <w:pPr>
        <w:pStyle w:val="NormalWeb"/>
        <w:numPr>
          <w:ilvl w:val="0"/>
          <w:numId w:val="19"/>
        </w:numPr>
        <w:tabs>
          <w:tab w:val="clear" w:pos="720"/>
        </w:tabs>
        <w:spacing w:before="0" w:beforeAutospacing="0" w:after="120" w:afterAutospacing="0"/>
        <w:ind w:left="567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Устав Републике Србије (2006) дефинише Србију као</w:t>
      </w:r>
      <w:r w:rsidR="00DC31CF" w:rsidRPr="000002EF">
        <w:rPr>
          <w:rFonts w:ascii="Arial" w:hAnsi="Arial" w:cs="Arial"/>
          <w:lang w:val="sr-Cyrl-RS" w:eastAsia="en-US"/>
        </w:rPr>
        <w:t xml:space="preserve"> земљу са</w:t>
      </w:r>
      <w:r w:rsidRPr="000002EF">
        <w:rPr>
          <w:rFonts w:ascii="Arial" w:hAnsi="Arial" w:cs="Arial"/>
          <w:lang w:val="sr-Cyrl-RS" w:eastAsia="en-US"/>
        </w:rPr>
        <w:t xml:space="preserve"> представничк</w:t>
      </w:r>
      <w:r w:rsidR="00DC31CF" w:rsidRPr="000002EF">
        <w:rPr>
          <w:rFonts w:ascii="Arial" w:hAnsi="Arial" w:cs="Arial"/>
          <w:lang w:val="sr-Cyrl-RS" w:eastAsia="en-US"/>
        </w:rPr>
        <w:t>ом демократијом</w:t>
      </w:r>
      <w:r w:rsidRPr="000002EF">
        <w:rPr>
          <w:rFonts w:ascii="Arial" w:hAnsi="Arial" w:cs="Arial"/>
          <w:lang w:val="sr-Cyrl-RS" w:eastAsia="en-US"/>
        </w:rPr>
        <w:t xml:space="preserve"> заснован</w:t>
      </w:r>
      <w:r w:rsidR="00DC31CF" w:rsidRPr="000002EF">
        <w:rPr>
          <w:rFonts w:ascii="Arial" w:hAnsi="Arial" w:cs="Arial"/>
          <w:lang w:val="sr-Cyrl-RS" w:eastAsia="en-US"/>
        </w:rPr>
        <w:t>ом</w:t>
      </w:r>
      <w:r w:rsidRPr="000002EF">
        <w:rPr>
          <w:rFonts w:ascii="Arial" w:hAnsi="Arial" w:cs="Arial"/>
          <w:lang w:val="sr-Cyrl-RS" w:eastAsia="en-US"/>
        </w:rPr>
        <w:t xml:space="preserve"> на владавини права, социјалној правди, подели власти, људским и мањинским правима и посвећености европским </w:t>
      </w:r>
      <w:r w:rsidR="00EE0910" w:rsidRPr="000002EF">
        <w:rPr>
          <w:rFonts w:ascii="Arial" w:hAnsi="Arial" w:cs="Arial"/>
          <w:lang w:val="sr-Cyrl-RS" w:eastAsia="en-US"/>
        </w:rPr>
        <w:t>начелима</w:t>
      </w:r>
      <w:r w:rsidRPr="000002EF">
        <w:rPr>
          <w:rFonts w:ascii="Arial" w:hAnsi="Arial" w:cs="Arial"/>
          <w:lang w:val="sr-Cyrl-RS" w:eastAsia="en-US"/>
        </w:rPr>
        <w:t xml:space="preserve"> и вредностима. </w:t>
      </w:r>
      <w:r w:rsidR="00DC31CF" w:rsidRPr="000002EF">
        <w:rPr>
          <w:rFonts w:ascii="Arial" w:hAnsi="Arial" w:cs="Arial"/>
          <w:lang w:val="sr-Cyrl-RS" w:eastAsia="en-US"/>
        </w:rPr>
        <w:t>З</w:t>
      </w:r>
      <w:r w:rsidRPr="000002EF">
        <w:rPr>
          <w:rFonts w:ascii="Arial" w:hAnsi="Arial" w:cs="Arial"/>
          <w:lang w:val="sr-Cyrl-RS" w:eastAsia="en-US"/>
        </w:rPr>
        <w:t xml:space="preserve">абрањује </w:t>
      </w:r>
      <w:r w:rsidR="00DC31CF" w:rsidRPr="000002EF">
        <w:rPr>
          <w:rFonts w:ascii="Arial" w:hAnsi="Arial" w:cs="Arial"/>
          <w:lang w:val="sr-Cyrl-RS" w:eastAsia="en-US"/>
        </w:rPr>
        <w:t xml:space="preserve">сваку </w:t>
      </w:r>
      <w:r w:rsidRPr="000002EF">
        <w:rPr>
          <w:rFonts w:ascii="Arial" w:hAnsi="Arial" w:cs="Arial"/>
          <w:lang w:val="sr-Cyrl-RS" w:eastAsia="en-US"/>
        </w:rPr>
        <w:t>дискриминацију, укључујући</w:t>
      </w:r>
      <w:r w:rsidR="00DC31CF" w:rsidRPr="000002EF">
        <w:rPr>
          <w:rFonts w:ascii="Arial" w:hAnsi="Arial" w:cs="Arial"/>
          <w:lang w:val="sr-Cyrl-RS" w:eastAsia="en-US"/>
        </w:rPr>
        <w:t xml:space="preserve"> и по основу</w:t>
      </w:r>
      <w:r w:rsidRPr="000002EF">
        <w:rPr>
          <w:rFonts w:ascii="Arial" w:hAnsi="Arial" w:cs="Arial"/>
          <w:lang w:val="sr-Cyrl-RS" w:eastAsia="en-US"/>
        </w:rPr>
        <w:t xml:space="preserve"> пол</w:t>
      </w:r>
      <w:r w:rsidR="00DC31CF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(члан 21), и </w:t>
      </w:r>
      <w:r w:rsidR="00DC31CF" w:rsidRPr="000002EF">
        <w:rPr>
          <w:rFonts w:ascii="Arial" w:hAnsi="Arial" w:cs="Arial"/>
          <w:lang w:val="sr-Cyrl-RS" w:eastAsia="en-US"/>
        </w:rPr>
        <w:t xml:space="preserve">јемчи равноправност полова и политику једнаких могућности за жене и мушкарце </w:t>
      </w:r>
      <w:r w:rsidRPr="000002EF">
        <w:rPr>
          <w:rFonts w:ascii="Arial" w:hAnsi="Arial" w:cs="Arial"/>
          <w:lang w:val="sr-Cyrl-RS" w:eastAsia="en-US"/>
        </w:rPr>
        <w:t xml:space="preserve">(члан 15). </w:t>
      </w:r>
      <w:r w:rsidR="00DC31CF" w:rsidRPr="000002EF">
        <w:rPr>
          <w:rFonts w:ascii="Arial" w:hAnsi="Arial" w:cs="Arial"/>
          <w:lang w:val="sr-Cyrl-RS" w:eastAsia="en-US"/>
        </w:rPr>
        <w:t>Такође</w:t>
      </w:r>
      <w:r w:rsidRPr="000002EF">
        <w:rPr>
          <w:rFonts w:ascii="Arial" w:hAnsi="Arial" w:cs="Arial"/>
          <w:lang w:val="sr-Cyrl-RS" w:eastAsia="en-US"/>
        </w:rPr>
        <w:t xml:space="preserve">, Устав </w:t>
      </w:r>
      <w:r w:rsidR="00DC31CF" w:rsidRPr="000002EF">
        <w:rPr>
          <w:rFonts w:ascii="Arial" w:hAnsi="Arial" w:cs="Arial"/>
          <w:lang w:val="sr-Cyrl-RS" w:eastAsia="en-US"/>
        </w:rPr>
        <w:t xml:space="preserve">јемчи „равноправност </w:t>
      </w:r>
      <w:r w:rsidRPr="000002EF">
        <w:rPr>
          <w:rFonts w:ascii="Arial" w:hAnsi="Arial" w:cs="Arial"/>
          <w:lang w:val="sr-Cyrl-RS" w:eastAsia="en-US"/>
        </w:rPr>
        <w:t>и заступљеност полова“ у Народној скупштини (члан 100).</w:t>
      </w:r>
    </w:p>
    <w:p w14:paraId="3ECD4B65" w14:textId="77777777" w:rsidR="00FF2174" w:rsidRPr="000002EF" w:rsidRDefault="00FF2174" w:rsidP="00D2192B">
      <w:pPr>
        <w:pStyle w:val="NormalWeb"/>
        <w:numPr>
          <w:ilvl w:val="0"/>
          <w:numId w:val="19"/>
        </w:numPr>
        <w:tabs>
          <w:tab w:val="clear" w:pos="720"/>
        </w:tabs>
        <w:spacing w:before="0" w:beforeAutospacing="0" w:after="120" w:afterAutospacing="0"/>
        <w:ind w:left="567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Ова уставна начела у складу су са међународним уговорима </w:t>
      </w:r>
      <w:r w:rsidR="00AF6908" w:rsidRPr="000002EF">
        <w:rPr>
          <w:rFonts w:ascii="Arial" w:hAnsi="Arial" w:cs="Arial"/>
          <w:lang w:val="sr-Cyrl-RS" w:eastAsia="en-US"/>
        </w:rPr>
        <w:t>које је</w:t>
      </w:r>
      <w:r w:rsidRPr="000002EF">
        <w:rPr>
          <w:rFonts w:ascii="Arial" w:hAnsi="Arial" w:cs="Arial"/>
          <w:lang w:val="sr-Cyrl-RS" w:eastAsia="en-US"/>
        </w:rPr>
        <w:t xml:space="preserve"> Србија потпи</w:t>
      </w:r>
      <w:r w:rsidR="00AF6908" w:rsidRPr="000002EF">
        <w:rPr>
          <w:rFonts w:ascii="Arial" w:hAnsi="Arial" w:cs="Arial"/>
          <w:lang w:val="sr-Cyrl-RS" w:eastAsia="en-US"/>
        </w:rPr>
        <w:t>сала</w:t>
      </w:r>
      <w:r w:rsidRPr="000002EF">
        <w:rPr>
          <w:rFonts w:ascii="Arial" w:hAnsi="Arial" w:cs="Arial"/>
          <w:lang w:val="sr-Cyrl-RS" w:eastAsia="en-US"/>
        </w:rPr>
        <w:t xml:space="preserve">. Између осталог, Србија је, као сукцесор Социјалистичке Федеративне Републике Југославије, од 2001. године потписница </w:t>
      </w:r>
      <w:r w:rsidR="00CE56E6" w:rsidRPr="000002EF">
        <w:rPr>
          <w:rFonts w:ascii="Arial" w:hAnsi="Arial" w:cs="Arial"/>
          <w:lang w:val="sr-Cyrl-RS" w:eastAsia="en-US"/>
        </w:rPr>
        <w:t xml:space="preserve">Конвенције УН-а о </w:t>
      </w:r>
      <w:r w:rsidR="00CE56E6" w:rsidRPr="000002EF">
        <w:rPr>
          <w:rFonts w:ascii="Arial" w:hAnsi="Arial" w:cs="Arial"/>
          <w:lang w:val="sr-Cyrl-RS" w:eastAsia="en-US"/>
        </w:rPr>
        <w:lastRenderedPageBreak/>
        <w:t>елиминисању свих облика дискриминације жена</w:t>
      </w:r>
      <w:r w:rsidRPr="000002EF">
        <w:rPr>
          <w:rFonts w:ascii="Arial" w:hAnsi="Arial" w:cs="Arial"/>
          <w:lang w:val="sr-Cyrl-RS" w:eastAsia="en-US"/>
        </w:rPr>
        <w:t xml:space="preserve"> (</w:t>
      </w:r>
      <w:r w:rsidR="00054673" w:rsidRPr="000002EF">
        <w:rPr>
          <w:rFonts w:ascii="Arial" w:hAnsi="Arial" w:cs="Arial"/>
          <w:lang w:val="sr-Cyrl-RS" w:eastAsia="en-US"/>
        </w:rPr>
        <w:t>CEDAW</w:t>
      </w:r>
      <w:r w:rsidRPr="000002EF">
        <w:rPr>
          <w:rFonts w:ascii="Arial" w:hAnsi="Arial" w:cs="Arial"/>
          <w:lang w:val="sr-Cyrl-RS" w:eastAsia="en-US"/>
        </w:rPr>
        <w:t>). Од 2013. године, Србија је такође потписница Конвенције Савета Европе о спречавању и борби против насиља над женама и насиља у породици (Истанбулска конвенција).</w:t>
      </w:r>
    </w:p>
    <w:p w14:paraId="64D22DBE" w14:textId="77777777" w:rsidR="00E71EF3" w:rsidRPr="000002EF" w:rsidRDefault="00E71EF3" w:rsidP="00196CDC">
      <w:pPr>
        <w:pStyle w:val="NormalWeb"/>
        <w:numPr>
          <w:ilvl w:val="0"/>
          <w:numId w:val="19"/>
        </w:numPr>
        <w:tabs>
          <w:tab w:val="clear" w:pos="720"/>
        </w:tabs>
        <w:spacing w:before="0" w:beforeAutospacing="0" w:after="120" w:afterAutospacing="0"/>
        <w:ind w:left="567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У својим последњим Закључним запажањима у вези са Четвртим</w:t>
      </w:r>
      <w:r w:rsidR="00FF2174" w:rsidRPr="000002EF">
        <w:rPr>
          <w:rFonts w:ascii="Arial" w:hAnsi="Arial" w:cs="Arial"/>
          <w:lang w:val="sr-Cyrl-RS" w:eastAsia="en-US"/>
        </w:rPr>
        <w:t xml:space="preserve"> периодичн</w:t>
      </w:r>
      <w:r w:rsidRPr="000002EF">
        <w:rPr>
          <w:rFonts w:ascii="Arial" w:hAnsi="Arial" w:cs="Arial"/>
          <w:lang w:val="sr-Cyrl-RS" w:eastAsia="en-US"/>
        </w:rPr>
        <w:t>и</w:t>
      </w:r>
      <w:r w:rsidR="00FF2174" w:rsidRPr="000002EF">
        <w:rPr>
          <w:rFonts w:ascii="Arial" w:hAnsi="Arial" w:cs="Arial"/>
          <w:lang w:val="sr-Cyrl-RS" w:eastAsia="en-US"/>
        </w:rPr>
        <w:t>м извештај</w:t>
      </w:r>
      <w:r w:rsidRPr="000002EF">
        <w:rPr>
          <w:rFonts w:ascii="Arial" w:hAnsi="Arial" w:cs="Arial"/>
          <w:lang w:val="sr-Cyrl-RS" w:eastAsia="en-US"/>
        </w:rPr>
        <w:t>ем</w:t>
      </w:r>
      <w:r w:rsidR="00E02C21" w:rsidRPr="000002EF">
        <w:rPr>
          <w:rFonts w:ascii="Arial" w:hAnsi="Arial" w:cs="Arial"/>
          <w:vertAlign w:val="superscript"/>
          <w:lang w:val="sr-Cyrl-RS"/>
        </w:rPr>
        <w:footnoteReference w:id="8"/>
      </w:r>
      <w:r w:rsidR="00FF2174" w:rsidRPr="000002EF">
        <w:rPr>
          <w:rFonts w:ascii="Arial" w:hAnsi="Arial" w:cs="Arial"/>
          <w:lang w:val="sr-Cyrl-RS" w:eastAsia="en-US"/>
        </w:rPr>
        <w:t xml:space="preserve"> Србиј</w:t>
      </w:r>
      <w:r w:rsidRPr="000002EF">
        <w:rPr>
          <w:rFonts w:ascii="Arial" w:hAnsi="Arial" w:cs="Arial"/>
          <w:lang w:val="sr-Cyrl-RS" w:eastAsia="en-US"/>
        </w:rPr>
        <w:t>е</w:t>
      </w:r>
      <w:r w:rsidR="00FF2174" w:rsidRPr="000002EF">
        <w:rPr>
          <w:rFonts w:ascii="Arial" w:hAnsi="Arial" w:cs="Arial"/>
          <w:lang w:val="sr-Cyrl-RS" w:eastAsia="en-US"/>
        </w:rPr>
        <w:t xml:space="preserve"> из 2019. године, Комитет </w:t>
      </w:r>
      <w:r w:rsidR="00FC4A91" w:rsidRPr="000002EF">
        <w:rPr>
          <w:rFonts w:ascii="Arial" w:hAnsi="Arial" w:cs="Arial"/>
          <w:lang w:val="sr-Cyrl-RS" w:eastAsia="en-US"/>
        </w:rPr>
        <w:t>CEDAW</w:t>
      </w:r>
      <w:r w:rsidR="00FF2174" w:rsidRPr="000002EF">
        <w:rPr>
          <w:rFonts w:ascii="Arial" w:hAnsi="Arial" w:cs="Arial"/>
          <w:lang w:val="sr-Cyrl-RS" w:eastAsia="en-US"/>
        </w:rPr>
        <w:t xml:space="preserve"> похвалио је Србију за именовање прве </w:t>
      </w:r>
      <w:r w:rsidRPr="000002EF">
        <w:rPr>
          <w:rFonts w:ascii="Arial" w:hAnsi="Arial" w:cs="Arial"/>
          <w:lang w:val="sr-Cyrl-RS" w:eastAsia="en-US"/>
        </w:rPr>
        <w:t>премијерке</w:t>
      </w:r>
      <w:r w:rsidR="00196CDC" w:rsidRPr="000002EF">
        <w:rPr>
          <w:rFonts w:ascii="Arial" w:hAnsi="Arial" w:cs="Arial"/>
          <w:lang w:val="sr-Cyrl-RS" w:eastAsia="en-US"/>
        </w:rPr>
        <w:t xml:space="preserve"> 2017. године и </w:t>
      </w:r>
      <w:r w:rsidR="00FF2174" w:rsidRPr="000002EF">
        <w:rPr>
          <w:rFonts w:ascii="Arial" w:hAnsi="Arial" w:cs="Arial"/>
          <w:lang w:val="sr-Cyrl-RS" w:eastAsia="en-US"/>
        </w:rPr>
        <w:t>оснивање Женске парламентарне мреже 2013. године. Комитет је изразио забринутост због недовољне заступљености жена из угрожених група, попут Ромкиња или жена са инвалидитетом, у јавном и политичком животу. Комитет је препоручио</w:t>
      </w:r>
      <w:r w:rsidRPr="000002EF">
        <w:rPr>
          <w:rFonts w:ascii="Arial" w:hAnsi="Arial" w:cs="Arial"/>
          <w:lang w:val="sr-Cyrl-RS" w:eastAsia="en-US"/>
        </w:rPr>
        <w:t xml:space="preserve"> следеће</w:t>
      </w:r>
      <w:r w:rsidR="00FF2174" w:rsidRPr="000002EF">
        <w:rPr>
          <w:rFonts w:ascii="Arial" w:hAnsi="Arial" w:cs="Arial"/>
          <w:lang w:val="sr-Cyrl-RS" w:eastAsia="en-US"/>
        </w:rPr>
        <w:t>:</w:t>
      </w:r>
    </w:p>
    <w:p w14:paraId="6E31B9DF" w14:textId="77777777" w:rsidR="00FF2174" w:rsidRPr="000002EF" w:rsidRDefault="00FF2174" w:rsidP="00196CDC">
      <w:pPr>
        <w:pStyle w:val="NormalWeb"/>
        <w:spacing w:before="0" w:beforeAutospacing="0" w:after="120" w:afterAutospacing="0"/>
        <w:ind w:left="72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i/>
          <w:iCs/>
          <w:lang w:val="sr-Cyrl-RS" w:eastAsia="en-US"/>
        </w:rPr>
        <w:t xml:space="preserve">„Убрзати </w:t>
      </w:r>
      <w:r w:rsidR="00196CDC" w:rsidRPr="000002EF">
        <w:rPr>
          <w:rFonts w:ascii="Arial" w:hAnsi="Arial" w:cs="Arial"/>
          <w:i/>
          <w:iCs/>
          <w:lang w:val="sr-Cyrl-RS" w:eastAsia="en-US"/>
        </w:rPr>
        <w:t>ос</w:t>
      </w:r>
      <w:r w:rsidR="00AF6908" w:rsidRPr="000002EF">
        <w:rPr>
          <w:rFonts w:ascii="Arial" w:hAnsi="Arial" w:cs="Arial"/>
          <w:i/>
          <w:iCs/>
          <w:lang w:val="sr-Cyrl-RS" w:eastAsia="en-US"/>
        </w:rPr>
        <w:t>тв</w:t>
      </w:r>
      <w:r w:rsidR="00196CDC" w:rsidRPr="000002EF">
        <w:rPr>
          <w:rFonts w:ascii="Arial" w:hAnsi="Arial" w:cs="Arial"/>
          <w:i/>
          <w:iCs/>
          <w:lang w:val="sr-Cyrl-RS" w:eastAsia="en-US"/>
        </w:rPr>
        <w:t xml:space="preserve">арење </w:t>
      </w:r>
      <w:r w:rsidRPr="000002EF">
        <w:rPr>
          <w:rFonts w:ascii="Arial" w:hAnsi="Arial" w:cs="Arial"/>
          <w:i/>
          <w:iCs/>
          <w:lang w:val="sr-Cyrl-RS" w:eastAsia="en-US"/>
        </w:rPr>
        <w:t>једнак</w:t>
      </w:r>
      <w:r w:rsidR="00196CDC" w:rsidRPr="000002EF">
        <w:rPr>
          <w:rFonts w:ascii="Arial" w:hAnsi="Arial" w:cs="Arial"/>
          <w:i/>
          <w:iCs/>
          <w:lang w:val="sr-Cyrl-RS" w:eastAsia="en-US"/>
        </w:rPr>
        <w:t>е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заступљеност</w:t>
      </w:r>
      <w:r w:rsidR="00196CDC" w:rsidRPr="000002EF">
        <w:rPr>
          <w:rFonts w:ascii="Arial" w:hAnsi="Arial" w:cs="Arial"/>
          <w:i/>
          <w:iCs/>
          <w:lang w:val="sr-Cyrl-RS" w:eastAsia="en-US"/>
        </w:rPr>
        <w:t>и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жена, укључујући Ромкиња и жена са инвалидитетом, у свим областима јавног и политичког живота, посебно на позицијама одлучивања на националном и локалном нивоу, као и у оружаним снагама и спољним пословима, и обезбедити адекватне ресурсе за спровођење таквих мера.“</w:t>
      </w:r>
      <w:r w:rsidR="00E02C21" w:rsidRPr="000002EF">
        <w:rPr>
          <w:rFonts w:ascii="Arial" w:hAnsi="Arial" w:cs="Arial"/>
          <w:i/>
          <w:iCs/>
          <w:vertAlign w:val="superscript"/>
          <w:lang w:val="sr-Cyrl-RS"/>
        </w:rPr>
        <w:t xml:space="preserve"> </w:t>
      </w:r>
      <w:r w:rsidR="00E02C21" w:rsidRPr="000002EF">
        <w:rPr>
          <w:rFonts w:ascii="Arial" w:hAnsi="Arial" w:cs="Arial"/>
          <w:iCs/>
          <w:vertAlign w:val="superscript"/>
          <w:lang w:val="sr-Cyrl-RS"/>
        </w:rPr>
        <w:footnoteReference w:id="9"/>
      </w:r>
    </w:p>
    <w:p w14:paraId="04B496C7" w14:textId="77777777" w:rsidR="00FF2174" w:rsidRPr="000002EF" w:rsidRDefault="00FF2174" w:rsidP="00196CDC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На сличан начин, тачка 3</w:t>
      </w:r>
      <w:r w:rsidR="00213F0B" w:rsidRPr="000002EF">
        <w:rPr>
          <w:rFonts w:ascii="Arial" w:hAnsi="Arial" w:cs="Arial"/>
          <w:lang w:val="sr-Cyrl-RS" w:eastAsia="en-US"/>
        </w:rPr>
        <w:t>.</w:t>
      </w:r>
      <w:r w:rsidRPr="000002EF">
        <w:rPr>
          <w:rFonts w:ascii="Arial" w:hAnsi="Arial" w:cs="Arial"/>
          <w:lang w:val="sr-Cyrl-RS" w:eastAsia="en-US"/>
        </w:rPr>
        <w:t xml:space="preserve"> Кигалијске декларације </w:t>
      </w:r>
      <w:r w:rsidR="00213F0B" w:rsidRPr="000002EF">
        <w:rPr>
          <w:rFonts w:ascii="Arial" w:hAnsi="Arial" w:cs="Arial"/>
          <w:lang w:val="sr-Cyrl-RS" w:eastAsia="en-US"/>
        </w:rPr>
        <w:t>Интерпарламентарне уније</w:t>
      </w:r>
      <w:r w:rsidRPr="000002EF">
        <w:rPr>
          <w:rFonts w:ascii="Arial" w:hAnsi="Arial" w:cs="Arial"/>
          <w:lang w:val="sr-Cyrl-RS" w:eastAsia="en-US"/>
        </w:rPr>
        <w:t xml:space="preserve"> позива парламенте да препознају </w:t>
      </w:r>
      <w:r w:rsidR="00213F0B" w:rsidRPr="000002EF">
        <w:rPr>
          <w:rFonts w:ascii="Arial" w:hAnsi="Arial" w:cs="Arial"/>
          <w:lang w:val="sr-Cyrl-RS" w:eastAsia="en-US"/>
        </w:rPr>
        <w:t>појединачне</w:t>
      </w:r>
      <w:r w:rsidRPr="000002EF">
        <w:rPr>
          <w:rFonts w:ascii="Arial" w:hAnsi="Arial" w:cs="Arial"/>
          <w:lang w:val="sr-Cyrl-RS" w:eastAsia="en-US"/>
        </w:rPr>
        <w:t xml:space="preserve"> разлике међу женама и дају приоритет укључивању недовољно заступљених група као што су младе жене, жене </w:t>
      </w:r>
      <w:r w:rsidR="00196CDC" w:rsidRPr="000002EF">
        <w:rPr>
          <w:rFonts w:ascii="Arial" w:hAnsi="Arial" w:cs="Arial"/>
          <w:lang w:val="sr-Cyrl-RS" w:eastAsia="en-US"/>
        </w:rPr>
        <w:t xml:space="preserve">из </w:t>
      </w:r>
      <w:r w:rsidR="00213F0B" w:rsidRPr="000002EF">
        <w:rPr>
          <w:rFonts w:ascii="Arial" w:hAnsi="Arial" w:cs="Arial"/>
          <w:lang w:val="sr-Cyrl-RS" w:eastAsia="en-US"/>
        </w:rPr>
        <w:t xml:space="preserve">аутохтоних заједница </w:t>
      </w:r>
      <w:r w:rsidRPr="000002EF">
        <w:rPr>
          <w:rFonts w:ascii="Arial" w:hAnsi="Arial" w:cs="Arial"/>
          <w:lang w:val="sr-Cyrl-RS" w:eastAsia="en-US"/>
        </w:rPr>
        <w:t>и жене са инвалидитетом</w:t>
      </w:r>
      <w:r w:rsidR="00E02C21" w:rsidRPr="000002EF">
        <w:rPr>
          <w:rFonts w:ascii="Arial" w:hAnsi="Arial" w:cs="Arial"/>
          <w:vertAlign w:val="superscript"/>
          <w:lang w:val="sr-Cyrl-RS"/>
        </w:rPr>
        <w:footnoteReference w:id="10"/>
      </w:r>
      <w:r w:rsidRPr="000002EF">
        <w:rPr>
          <w:rFonts w:ascii="Arial" w:hAnsi="Arial" w:cs="Arial"/>
          <w:lang w:val="sr-Cyrl-RS" w:eastAsia="en-US"/>
        </w:rPr>
        <w:t>.</w:t>
      </w:r>
    </w:p>
    <w:p w14:paraId="1F090006" w14:textId="77777777" w:rsidR="00E02C21" w:rsidRPr="000002EF" w:rsidRDefault="00213F0B" w:rsidP="00196CDC">
      <w:pPr>
        <w:pStyle w:val="NormalWeb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120" w:afterAutospacing="0"/>
        <w:ind w:left="567" w:hanging="56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Године 2019, </w:t>
      </w:r>
      <w:r w:rsidR="00FF2174" w:rsidRPr="000002EF">
        <w:rPr>
          <w:rFonts w:ascii="Arial" w:hAnsi="Arial" w:cs="Arial"/>
          <w:lang w:val="sr-Cyrl-RS" w:eastAsia="en-US"/>
        </w:rPr>
        <w:t xml:space="preserve">Комитет </w:t>
      </w:r>
      <w:r w:rsidR="00FC4A91" w:rsidRPr="000002EF">
        <w:rPr>
          <w:rFonts w:ascii="Arial" w:hAnsi="Arial" w:cs="Arial"/>
          <w:lang w:val="sr-Cyrl-RS" w:eastAsia="en-US"/>
        </w:rPr>
        <w:t>CEDAW</w:t>
      </w:r>
      <w:r w:rsidR="00FF2174" w:rsidRPr="000002EF">
        <w:rPr>
          <w:rFonts w:ascii="Arial" w:hAnsi="Arial" w:cs="Arial"/>
          <w:lang w:val="sr-Cyrl-RS" w:eastAsia="en-US"/>
        </w:rPr>
        <w:t xml:space="preserve"> препоручио </w:t>
      </w:r>
      <w:r w:rsidRPr="000002EF">
        <w:rPr>
          <w:rFonts w:ascii="Arial" w:hAnsi="Arial" w:cs="Arial"/>
          <w:lang w:val="sr-Cyrl-RS" w:eastAsia="en-US"/>
        </w:rPr>
        <w:t>је и следеће</w:t>
      </w:r>
      <w:r w:rsidR="00FF2174" w:rsidRPr="000002EF">
        <w:rPr>
          <w:rFonts w:ascii="Arial" w:hAnsi="Arial" w:cs="Arial"/>
          <w:lang w:val="sr-Cyrl-RS" w:eastAsia="en-US"/>
        </w:rPr>
        <w:t>:</w:t>
      </w:r>
    </w:p>
    <w:p w14:paraId="3752B4B5" w14:textId="77777777" w:rsidR="00FF2174" w:rsidRPr="000002EF" w:rsidRDefault="00FF2174" w:rsidP="00196CDC">
      <w:pPr>
        <w:pStyle w:val="NormalWeb"/>
        <w:spacing w:before="0" w:beforeAutospacing="0" w:after="120" w:afterAutospacing="0"/>
        <w:ind w:left="426" w:hanging="6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i/>
          <w:iCs/>
          <w:lang w:val="sr-Cyrl-RS" w:eastAsia="en-US"/>
        </w:rPr>
        <w:t xml:space="preserve">„Усвојити нови Нацрт закона о родној равноправности, који </w:t>
      </w:r>
      <w:r w:rsidR="00196CDC" w:rsidRPr="000002EF">
        <w:rPr>
          <w:rFonts w:ascii="Arial" w:hAnsi="Arial" w:cs="Arial"/>
          <w:i/>
          <w:iCs/>
          <w:lang w:val="sr-Cyrl-RS" w:eastAsia="en-US"/>
        </w:rPr>
        <w:t>предвиђа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квоте од 50</w:t>
      </w:r>
      <w:r w:rsidR="00213F0B" w:rsidRPr="000002EF">
        <w:rPr>
          <w:rFonts w:ascii="Arial" w:hAnsi="Arial" w:cs="Arial"/>
          <w:i/>
          <w:iCs/>
          <w:lang w:val="sr-Cyrl-RS" w:eastAsia="en-US"/>
        </w:rPr>
        <w:t>%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за заступљеност жена у областима друштвеног живота</w:t>
      </w:r>
      <w:r w:rsidR="00196CDC" w:rsidRPr="000002EF">
        <w:rPr>
          <w:rFonts w:ascii="Arial" w:hAnsi="Arial" w:cs="Arial"/>
          <w:i/>
          <w:iCs/>
          <w:lang w:val="sr-Cyrl-RS" w:eastAsia="en-US"/>
        </w:rPr>
        <w:t>, тамо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где постоји неравнотежа у </w:t>
      </w:r>
      <w:r w:rsidR="00213F0B" w:rsidRPr="000002EF">
        <w:rPr>
          <w:rFonts w:ascii="Arial" w:hAnsi="Arial" w:cs="Arial"/>
          <w:i/>
          <w:iCs/>
          <w:lang w:val="sr-Cyrl-RS" w:eastAsia="en-US"/>
        </w:rPr>
        <w:t xml:space="preserve">родној 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заступљености, и проширити </w:t>
      </w:r>
      <w:r w:rsidR="00213F0B" w:rsidRPr="000002EF">
        <w:rPr>
          <w:rFonts w:ascii="Arial" w:hAnsi="Arial" w:cs="Arial"/>
          <w:i/>
          <w:iCs/>
          <w:lang w:val="sr-Cyrl-RS" w:eastAsia="en-US"/>
        </w:rPr>
        <w:t>т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у квоту на све </w:t>
      </w:r>
      <w:r w:rsidR="00213F0B" w:rsidRPr="000002EF">
        <w:rPr>
          <w:rFonts w:ascii="Arial" w:hAnsi="Arial" w:cs="Arial"/>
          <w:i/>
          <w:iCs/>
          <w:lang w:val="sr-Cyrl-RS" w:eastAsia="en-US"/>
        </w:rPr>
        <w:t>државне органе и управе</w:t>
      </w:r>
      <w:r w:rsidRPr="000002EF">
        <w:rPr>
          <w:rFonts w:ascii="Arial" w:hAnsi="Arial" w:cs="Arial"/>
          <w:i/>
          <w:iCs/>
          <w:lang w:val="sr-Cyrl-RS" w:eastAsia="en-US"/>
        </w:rPr>
        <w:t>.“</w:t>
      </w:r>
      <w:r w:rsidR="00E02C21" w:rsidRPr="000002EF">
        <w:rPr>
          <w:rFonts w:ascii="Arial" w:hAnsi="Arial" w:cs="Arial"/>
          <w:vertAlign w:val="superscript"/>
          <w:lang w:val="sr-Cyrl-RS"/>
        </w:rPr>
        <w:footnoteReference w:id="11"/>
      </w:r>
    </w:p>
    <w:p w14:paraId="7AEB4503" w14:textId="77777777" w:rsidR="00FF2174" w:rsidRPr="000002EF" w:rsidRDefault="00FF2174" w:rsidP="00196CDC">
      <w:pPr>
        <w:pStyle w:val="NormalWeb"/>
        <w:numPr>
          <w:ilvl w:val="0"/>
          <w:numId w:val="20"/>
        </w:numPr>
        <w:spacing w:before="0" w:beforeAutospacing="0" w:after="120" w:afterAutospacing="0"/>
        <w:ind w:left="426" w:hanging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У складу са препорукама Комитета </w:t>
      </w:r>
      <w:r w:rsidR="00FC4A91" w:rsidRPr="000002EF">
        <w:rPr>
          <w:rFonts w:ascii="Arial" w:hAnsi="Arial" w:cs="Arial"/>
          <w:lang w:val="sr-Cyrl-RS" w:eastAsia="en-US"/>
        </w:rPr>
        <w:t>CEDAW</w:t>
      </w:r>
      <w:r w:rsidRPr="000002EF">
        <w:rPr>
          <w:rFonts w:ascii="Arial" w:hAnsi="Arial" w:cs="Arial"/>
          <w:lang w:val="sr-Cyrl-RS" w:eastAsia="en-US"/>
        </w:rPr>
        <w:t>, самопроцен</w:t>
      </w:r>
      <w:r w:rsidR="00BD773F" w:rsidRPr="000002EF">
        <w:rPr>
          <w:rFonts w:ascii="Arial" w:hAnsi="Arial" w:cs="Arial"/>
          <w:lang w:val="sr-Cyrl-RS" w:eastAsia="en-US"/>
        </w:rPr>
        <w:t>ом</w:t>
      </w:r>
      <w:r w:rsidRPr="000002EF">
        <w:rPr>
          <w:rFonts w:ascii="Arial" w:hAnsi="Arial" w:cs="Arial"/>
          <w:lang w:val="sr-Cyrl-RS" w:eastAsia="en-US"/>
        </w:rPr>
        <w:t xml:space="preserve"> родне осетљивости Народне скупштине из 2019. године и на основу актуелних реформских приоритета, Србија је 2021. године усвојила сет важних </w:t>
      </w:r>
      <w:r w:rsidR="00BD773F" w:rsidRPr="000002EF">
        <w:rPr>
          <w:rFonts w:ascii="Arial" w:hAnsi="Arial" w:cs="Arial"/>
          <w:lang w:val="sr-Cyrl-RS" w:eastAsia="en-US"/>
        </w:rPr>
        <w:t xml:space="preserve">докумената </w:t>
      </w:r>
      <w:r w:rsidRPr="000002EF">
        <w:rPr>
          <w:rFonts w:ascii="Arial" w:hAnsi="Arial" w:cs="Arial"/>
          <w:lang w:val="sr-Cyrl-RS" w:eastAsia="en-US"/>
        </w:rPr>
        <w:t>политик</w:t>
      </w:r>
      <w:r w:rsidR="00BD773F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и закона: Закон о родној равноправности, измене Закона о забрани дискриминације из 2009. године и Стратегију за родну равноправност за период </w:t>
      </w:r>
      <w:r w:rsidR="00BD773F" w:rsidRPr="000002EF">
        <w:rPr>
          <w:rFonts w:ascii="Arial" w:hAnsi="Arial" w:cs="Arial"/>
          <w:lang w:val="sr-Cyrl-RS" w:eastAsia="en-US"/>
        </w:rPr>
        <w:t xml:space="preserve">од 2021. до </w:t>
      </w:r>
      <w:r w:rsidRPr="000002EF">
        <w:rPr>
          <w:rFonts w:ascii="Arial" w:hAnsi="Arial" w:cs="Arial"/>
          <w:lang w:val="sr-Cyrl-RS" w:eastAsia="en-US"/>
        </w:rPr>
        <w:t>2030.</w:t>
      </w:r>
      <w:r w:rsidR="00BD773F" w:rsidRPr="000002EF">
        <w:rPr>
          <w:rFonts w:ascii="Arial" w:hAnsi="Arial" w:cs="Arial"/>
          <w:lang w:val="sr-Cyrl-RS" w:eastAsia="en-US"/>
        </w:rPr>
        <w:t xml:space="preserve"> године.</w:t>
      </w:r>
    </w:p>
    <w:p w14:paraId="2EC38C50" w14:textId="77777777" w:rsidR="00FF2174" w:rsidRPr="000002EF" w:rsidRDefault="00FF2174" w:rsidP="00196CDC">
      <w:pPr>
        <w:pStyle w:val="NormalWeb"/>
        <w:numPr>
          <w:ilvl w:val="0"/>
          <w:numId w:val="20"/>
        </w:numPr>
        <w:spacing w:before="0" w:beforeAutospacing="0" w:after="120" w:afterAutospacing="0"/>
        <w:ind w:left="426" w:hanging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Закон о родној равноправности </w:t>
      </w:r>
      <w:r w:rsidR="00BD773F" w:rsidRPr="000002EF">
        <w:rPr>
          <w:rFonts w:ascii="Arial" w:hAnsi="Arial" w:cs="Arial"/>
          <w:lang w:val="sr-Cyrl-RS" w:eastAsia="en-US"/>
        </w:rPr>
        <w:t>предвиђа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BD773F" w:rsidRPr="000002EF">
        <w:rPr>
          <w:rFonts w:ascii="Arial" w:hAnsi="Arial" w:cs="Arial"/>
          <w:lang w:val="sr-Cyrl-RS" w:eastAsia="en-US"/>
        </w:rPr>
        <w:t>уравнотежену заступљеност полова</w:t>
      </w:r>
      <w:r w:rsidRPr="000002EF">
        <w:rPr>
          <w:rFonts w:ascii="Arial" w:hAnsi="Arial" w:cs="Arial"/>
          <w:lang w:val="sr-Cyrl-RS" w:eastAsia="en-US"/>
        </w:rPr>
        <w:t xml:space="preserve"> приликом </w:t>
      </w:r>
      <w:r w:rsidR="00196CDC" w:rsidRPr="000002EF">
        <w:rPr>
          <w:rFonts w:ascii="Arial" w:hAnsi="Arial" w:cs="Arial"/>
          <w:lang w:val="sr-Cyrl-RS" w:eastAsia="en-US"/>
        </w:rPr>
        <w:t>предлагања канд</w:t>
      </w:r>
      <w:r w:rsidR="00BD773F" w:rsidRPr="000002EF">
        <w:rPr>
          <w:rFonts w:ascii="Arial" w:hAnsi="Arial" w:cs="Arial"/>
          <w:lang w:val="sr-Cyrl-RS" w:eastAsia="en-US"/>
        </w:rPr>
        <w:t xml:space="preserve">идата за народне посланике и одборнике, као и приликом образовања сталних и повремених радних тела </w:t>
      </w:r>
      <w:r w:rsidRPr="000002EF">
        <w:rPr>
          <w:rFonts w:ascii="Arial" w:hAnsi="Arial" w:cs="Arial"/>
          <w:lang w:val="sr-Cyrl-RS" w:eastAsia="en-US"/>
        </w:rPr>
        <w:t xml:space="preserve">у законодавној и извршној власти и </w:t>
      </w:r>
      <w:r w:rsidR="00BD773F" w:rsidRPr="000002EF">
        <w:rPr>
          <w:rFonts w:ascii="Arial" w:hAnsi="Arial" w:cs="Arial"/>
          <w:lang w:val="sr-Cyrl-RS" w:eastAsia="en-US"/>
        </w:rPr>
        <w:t xml:space="preserve">приликом предлагања </w:t>
      </w:r>
      <w:r w:rsidRPr="000002EF">
        <w:rPr>
          <w:rFonts w:ascii="Arial" w:hAnsi="Arial" w:cs="Arial"/>
          <w:lang w:val="sr-Cyrl-RS" w:eastAsia="en-US"/>
        </w:rPr>
        <w:t xml:space="preserve">делегација у међународним </w:t>
      </w:r>
      <w:r w:rsidR="00BD773F" w:rsidRPr="000002EF">
        <w:rPr>
          <w:rFonts w:ascii="Arial" w:hAnsi="Arial" w:cs="Arial"/>
          <w:lang w:val="sr-Cyrl-RS" w:eastAsia="en-US"/>
        </w:rPr>
        <w:t>телима</w:t>
      </w:r>
      <w:r w:rsidRPr="000002EF">
        <w:rPr>
          <w:rFonts w:ascii="Arial" w:hAnsi="Arial" w:cs="Arial"/>
          <w:lang w:val="sr-Cyrl-RS" w:eastAsia="en-US"/>
        </w:rPr>
        <w:t xml:space="preserve"> (члан 47). </w:t>
      </w:r>
      <w:r w:rsidR="00BD773F" w:rsidRPr="000002EF">
        <w:rPr>
          <w:rFonts w:ascii="Arial" w:hAnsi="Arial" w:cs="Arial"/>
          <w:lang w:val="sr-Cyrl-RS" w:eastAsia="en-US"/>
        </w:rPr>
        <w:t xml:space="preserve">Према Закону, уравнотежена заступљеност полова постоји када је заступљеност једног од полова између 40% и 50% у односу на други пол </w:t>
      </w:r>
      <w:r w:rsidR="00332CFF" w:rsidRPr="000002EF">
        <w:rPr>
          <w:rFonts w:ascii="Arial" w:hAnsi="Arial" w:cs="Arial"/>
          <w:lang w:val="sr-Cyrl-RS" w:eastAsia="en-US"/>
        </w:rPr>
        <w:t>(члан 6).</w:t>
      </w:r>
      <w:r w:rsidRPr="000002EF">
        <w:rPr>
          <w:rFonts w:ascii="Arial" w:hAnsi="Arial" w:cs="Arial"/>
          <w:lang w:val="sr-Cyrl-RS" w:eastAsia="en-US"/>
        </w:rPr>
        <w:t xml:space="preserve"> Међутим, </w:t>
      </w:r>
      <w:r w:rsidR="00332CFF" w:rsidRPr="000002EF">
        <w:rPr>
          <w:rFonts w:ascii="Arial" w:hAnsi="Arial" w:cs="Arial"/>
          <w:lang w:val="sr-Cyrl-RS" w:eastAsia="en-US"/>
        </w:rPr>
        <w:t xml:space="preserve">у јуну 2024, Уставни суд обуставио је примену Закона, до окончања поступка оцене </w:t>
      </w:r>
      <w:r w:rsidRPr="000002EF">
        <w:rPr>
          <w:rFonts w:ascii="Arial" w:hAnsi="Arial" w:cs="Arial"/>
          <w:lang w:val="sr-Cyrl-RS" w:eastAsia="en-US"/>
        </w:rPr>
        <w:t>уставности</w:t>
      </w:r>
      <w:r w:rsidR="00E02C21" w:rsidRPr="000002EF">
        <w:rPr>
          <w:rFonts w:ascii="Arial" w:hAnsi="Arial" w:cs="Arial"/>
          <w:vertAlign w:val="superscript"/>
          <w:lang w:val="sr-Cyrl-RS"/>
        </w:rPr>
        <w:footnoteReference w:id="12"/>
      </w:r>
      <w:r w:rsidRPr="000002EF">
        <w:rPr>
          <w:rFonts w:ascii="Arial" w:hAnsi="Arial" w:cs="Arial"/>
          <w:lang w:val="sr-Cyrl-RS" w:eastAsia="en-US"/>
        </w:rPr>
        <w:t>.</w:t>
      </w:r>
    </w:p>
    <w:p w14:paraId="1EEA953B" w14:textId="043FC00A" w:rsidR="00FF2174" w:rsidRPr="000002EF" w:rsidRDefault="00FF2174" w:rsidP="00D2192B">
      <w:pPr>
        <w:pStyle w:val="NormalWeb"/>
        <w:numPr>
          <w:ilvl w:val="0"/>
          <w:numId w:val="20"/>
        </w:numPr>
        <w:spacing w:before="0" w:beforeAutospacing="0" w:after="120" w:afterAutospacing="0"/>
        <w:ind w:left="426" w:hanging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Уставне и законске гаранције једнаке политичке заступљености </w:t>
      </w:r>
      <w:r w:rsidR="00196CDC" w:rsidRPr="000002EF">
        <w:rPr>
          <w:rFonts w:ascii="Arial" w:hAnsi="Arial" w:cs="Arial"/>
          <w:lang w:val="sr-Cyrl-RS" w:eastAsia="en-US"/>
        </w:rPr>
        <w:t>предвиђене су и</w:t>
      </w:r>
      <w:r w:rsidRPr="000002EF">
        <w:rPr>
          <w:rFonts w:ascii="Arial" w:hAnsi="Arial" w:cs="Arial"/>
          <w:lang w:val="sr-Cyrl-RS" w:eastAsia="en-US"/>
        </w:rPr>
        <w:t xml:space="preserve"> Законом о избору народних посланика (2004). Србија има пропорционални изборни систем са затвореним изборним листама, изборним </w:t>
      </w:r>
      <w:r w:rsidR="00332CFF" w:rsidRPr="000002EF">
        <w:rPr>
          <w:rFonts w:ascii="Arial" w:hAnsi="Arial" w:cs="Arial"/>
          <w:lang w:val="sr-Cyrl-RS" w:eastAsia="en-US"/>
        </w:rPr>
        <w:t>цензусом</w:t>
      </w:r>
      <w:r w:rsidRPr="000002EF">
        <w:rPr>
          <w:rFonts w:ascii="Arial" w:hAnsi="Arial" w:cs="Arial"/>
          <w:lang w:val="sr-Cyrl-RS" w:eastAsia="en-US"/>
        </w:rPr>
        <w:t xml:space="preserve"> од 3% и родном квотом од 40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332CFF" w:rsidRPr="000002EF">
        <w:rPr>
          <w:rFonts w:ascii="Arial" w:hAnsi="Arial" w:cs="Arial"/>
          <w:lang w:val="sr-Cyrl-RS" w:eastAsia="en-US"/>
        </w:rPr>
        <w:t>Укупно</w:t>
      </w:r>
      <w:r w:rsidRPr="000002EF">
        <w:rPr>
          <w:rFonts w:ascii="Arial" w:hAnsi="Arial" w:cs="Arial"/>
          <w:lang w:val="sr-Cyrl-RS" w:eastAsia="en-US"/>
        </w:rPr>
        <w:t xml:space="preserve"> 250 посланика</w:t>
      </w:r>
      <w:r w:rsidR="00196CDC" w:rsidRPr="000002EF">
        <w:rPr>
          <w:rFonts w:ascii="Arial" w:hAnsi="Arial" w:cs="Arial"/>
          <w:lang w:val="sr-Cyrl-RS" w:eastAsia="en-US"/>
        </w:rPr>
        <w:t>/посланица</w:t>
      </w:r>
      <w:r w:rsidR="00332CFF" w:rsidRPr="000002EF">
        <w:rPr>
          <w:rFonts w:ascii="Arial" w:hAnsi="Arial" w:cs="Arial"/>
          <w:lang w:val="sr-Cyrl-RS" w:eastAsia="en-US"/>
        </w:rPr>
        <w:t xml:space="preserve"> бира се </w:t>
      </w:r>
      <w:r w:rsidRPr="000002EF">
        <w:rPr>
          <w:rFonts w:ascii="Arial" w:hAnsi="Arial" w:cs="Arial"/>
          <w:lang w:val="sr-Cyrl-RS" w:eastAsia="en-US"/>
        </w:rPr>
        <w:t xml:space="preserve">у једној изборној </w:t>
      </w:r>
      <w:r w:rsidRPr="000002EF">
        <w:rPr>
          <w:rFonts w:ascii="Arial" w:hAnsi="Arial" w:cs="Arial"/>
          <w:lang w:val="sr-Cyrl-RS" w:eastAsia="en-US"/>
        </w:rPr>
        <w:lastRenderedPageBreak/>
        <w:t xml:space="preserve">јединици. Изменама Закона о избору народних посланика и Закона о локалним изборима, усвојеним 2020. године, </w:t>
      </w:r>
      <w:r w:rsidR="00196CDC" w:rsidRPr="000002EF">
        <w:rPr>
          <w:rFonts w:ascii="Arial" w:hAnsi="Arial" w:cs="Arial"/>
          <w:lang w:val="sr-Cyrl-RS" w:eastAsia="en-US"/>
        </w:rPr>
        <w:t>изборни цензус снижен</w:t>
      </w:r>
      <w:r w:rsidRPr="000002EF">
        <w:rPr>
          <w:rFonts w:ascii="Arial" w:hAnsi="Arial" w:cs="Arial"/>
          <w:lang w:val="sr-Cyrl-RS" w:eastAsia="en-US"/>
        </w:rPr>
        <w:t xml:space="preserve"> је са 5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 xml:space="preserve"> на 3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="00196CDC" w:rsidRPr="000002EF">
        <w:rPr>
          <w:rFonts w:ascii="Arial" w:hAnsi="Arial" w:cs="Arial"/>
          <w:lang w:val="sr-Cyrl-RS" w:eastAsia="en-US"/>
        </w:rPr>
        <w:t>, а</w:t>
      </w:r>
      <w:r w:rsidR="00E23AFC" w:rsidRPr="000002EF">
        <w:rPr>
          <w:rFonts w:ascii="Arial" w:hAnsi="Arial" w:cs="Arial"/>
          <w:lang w:val="sr-Cyrl-RS" w:eastAsia="en-US"/>
        </w:rPr>
        <w:t xml:space="preserve"> </w:t>
      </w:r>
      <w:r w:rsidR="00196CDC" w:rsidRPr="000002EF">
        <w:rPr>
          <w:rFonts w:ascii="Arial" w:hAnsi="Arial" w:cs="Arial"/>
          <w:lang w:val="sr-Cyrl-RS" w:eastAsia="en-US"/>
        </w:rPr>
        <w:t xml:space="preserve">родна квота повећана </w:t>
      </w:r>
      <w:r w:rsidRPr="000002EF">
        <w:rPr>
          <w:rFonts w:ascii="Arial" w:hAnsi="Arial" w:cs="Arial"/>
          <w:lang w:val="sr-Cyrl-RS" w:eastAsia="en-US"/>
        </w:rPr>
        <w:t>на 40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>. Свака изборна листа мора укључивати најмање 40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 xml:space="preserve"> мање заступљеног пола, с јасним редоследом: међу сваких пет кандидата на листи, најмање два морају бити из мање заступљеног пола.</w:t>
      </w:r>
    </w:p>
    <w:p w14:paraId="286BCCCE" w14:textId="77777777" w:rsidR="00FF2174" w:rsidRPr="000002EF" w:rsidRDefault="00FF2174" w:rsidP="00D2192B">
      <w:pPr>
        <w:pStyle w:val="NormalWeb"/>
        <w:numPr>
          <w:ilvl w:val="0"/>
          <w:numId w:val="20"/>
        </w:numPr>
        <w:spacing w:before="0" w:beforeAutospacing="0" w:after="120" w:afterAutospacing="0"/>
        <w:ind w:left="426" w:hanging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Прва законска родна квота (30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>) уведена је 2004. године и одма</w:t>
      </w:r>
      <w:r w:rsidR="00332CFF" w:rsidRPr="000002EF">
        <w:rPr>
          <w:rFonts w:ascii="Arial" w:hAnsi="Arial" w:cs="Arial"/>
          <w:lang w:val="sr-Cyrl-RS" w:eastAsia="en-US"/>
        </w:rPr>
        <w:t xml:space="preserve">х је утицала на повећање броја </w:t>
      </w:r>
      <w:r w:rsidRPr="000002EF">
        <w:rPr>
          <w:rFonts w:ascii="Arial" w:hAnsi="Arial" w:cs="Arial"/>
          <w:lang w:val="sr-Cyrl-RS" w:eastAsia="en-US"/>
        </w:rPr>
        <w:t>посланица. Пре увођења квоте, 1990-их, жене су чиниле мање од 5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 xml:space="preserve"> посланика у парламенту. Дошло је до скромног повећања 2001. године, када су жене чиниле 10,8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 xml:space="preserve"> посланика. Избори 2007. године, први </w:t>
      </w:r>
      <w:r w:rsidR="00332CFF" w:rsidRPr="000002EF">
        <w:rPr>
          <w:rFonts w:ascii="Arial" w:hAnsi="Arial" w:cs="Arial"/>
          <w:lang w:val="sr-Cyrl-RS" w:eastAsia="en-US"/>
        </w:rPr>
        <w:t xml:space="preserve">на којима је примењена </w:t>
      </w:r>
      <w:r w:rsidR="00A41F66" w:rsidRPr="000002EF">
        <w:rPr>
          <w:rFonts w:ascii="Arial" w:hAnsi="Arial" w:cs="Arial"/>
          <w:lang w:val="sr-Cyrl-RS" w:eastAsia="en-US"/>
        </w:rPr>
        <w:t xml:space="preserve">родна </w:t>
      </w:r>
      <w:r w:rsidRPr="000002EF">
        <w:rPr>
          <w:rFonts w:ascii="Arial" w:hAnsi="Arial" w:cs="Arial"/>
          <w:lang w:val="sr-Cyrl-RS" w:eastAsia="en-US"/>
        </w:rPr>
        <w:t>квот</w:t>
      </w:r>
      <w:r w:rsidR="00AF49CB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од 30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>, довели су до пораста учешћа жена на 20,4</w:t>
      </w:r>
      <w:r w:rsidR="00AF49CB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>.</w:t>
      </w:r>
    </w:p>
    <w:p w14:paraId="4A9CC28B" w14:textId="77777777" w:rsidR="00FF2174" w:rsidRPr="000002EF" w:rsidRDefault="00FF2174" w:rsidP="00D2192B">
      <w:pPr>
        <w:pStyle w:val="NormalWeb"/>
        <w:numPr>
          <w:ilvl w:val="0"/>
          <w:numId w:val="20"/>
        </w:numPr>
        <w:spacing w:before="0" w:beforeAutospacing="0" w:after="120" w:afterAutospacing="0"/>
        <w:ind w:left="426" w:hanging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Након последњих избора одржаних 2023. године, Народн</w:t>
      </w:r>
      <w:r w:rsidR="00AF49CB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скупштин</w:t>
      </w:r>
      <w:r w:rsidR="00AF49CB" w:rsidRPr="000002EF">
        <w:rPr>
          <w:rFonts w:ascii="Arial" w:hAnsi="Arial" w:cs="Arial"/>
          <w:lang w:val="sr-Cyrl-RS" w:eastAsia="en-US"/>
        </w:rPr>
        <w:t xml:space="preserve">а </w:t>
      </w:r>
      <w:r w:rsidR="00C70D65" w:rsidRPr="000002EF">
        <w:rPr>
          <w:rFonts w:ascii="Arial" w:hAnsi="Arial" w:cs="Arial"/>
          <w:lang w:val="sr-Cyrl-RS" w:eastAsia="en-US"/>
        </w:rPr>
        <w:t>има</w:t>
      </w:r>
      <w:r w:rsidRPr="000002EF">
        <w:rPr>
          <w:rFonts w:ascii="Arial" w:hAnsi="Arial" w:cs="Arial"/>
          <w:lang w:val="sr-Cyrl-RS" w:eastAsia="en-US"/>
        </w:rPr>
        <w:t xml:space="preserve"> 94</w:t>
      </w:r>
      <w:r w:rsidR="00AF49CB" w:rsidRPr="000002EF">
        <w:rPr>
          <w:rFonts w:ascii="Arial" w:hAnsi="Arial" w:cs="Arial"/>
          <w:lang w:val="sr-Cyrl-RS" w:eastAsia="en-US"/>
        </w:rPr>
        <w:t xml:space="preserve"> посланице</w:t>
      </w:r>
      <w:r w:rsidRPr="000002EF">
        <w:rPr>
          <w:rFonts w:ascii="Arial" w:hAnsi="Arial" w:cs="Arial"/>
          <w:lang w:val="sr-Cyrl-RS" w:eastAsia="en-US"/>
        </w:rPr>
        <w:t xml:space="preserve"> (37,6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 xml:space="preserve">) и 156 </w:t>
      </w:r>
      <w:r w:rsidR="00AF49CB" w:rsidRPr="000002EF">
        <w:rPr>
          <w:rFonts w:ascii="Arial" w:hAnsi="Arial" w:cs="Arial"/>
          <w:lang w:val="sr-Cyrl-RS" w:eastAsia="en-US"/>
        </w:rPr>
        <w:t>посланика</w:t>
      </w:r>
      <w:r w:rsidRPr="000002EF">
        <w:rPr>
          <w:rFonts w:ascii="Arial" w:hAnsi="Arial" w:cs="Arial"/>
          <w:lang w:val="sr-Cyrl-RS" w:eastAsia="en-US"/>
        </w:rPr>
        <w:t xml:space="preserve"> (63,4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>). У табелама</w:t>
      </w:r>
      <w:r w:rsidR="00AF49CB" w:rsidRPr="000002EF">
        <w:rPr>
          <w:rFonts w:ascii="Arial" w:hAnsi="Arial" w:cs="Arial"/>
          <w:lang w:val="sr-Cyrl-RS" w:eastAsia="en-US"/>
        </w:rPr>
        <w:t xml:space="preserve"> ниже у тексту</w:t>
      </w:r>
      <w:r w:rsidRPr="000002EF">
        <w:rPr>
          <w:rFonts w:ascii="Arial" w:hAnsi="Arial" w:cs="Arial"/>
          <w:lang w:val="sr-Cyrl-RS" w:eastAsia="en-US"/>
        </w:rPr>
        <w:t xml:space="preserve"> приказане су процентуалне заступљености </w:t>
      </w:r>
      <w:r w:rsidR="00AF49CB" w:rsidRPr="000002EF">
        <w:rPr>
          <w:rFonts w:ascii="Arial" w:hAnsi="Arial" w:cs="Arial"/>
          <w:lang w:val="sr-Cyrl-RS" w:eastAsia="en-US"/>
        </w:rPr>
        <w:t>посланица</w:t>
      </w:r>
      <w:r w:rsidRPr="000002EF">
        <w:rPr>
          <w:rFonts w:ascii="Arial" w:hAnsi="Arial" w:cs="Arial"/>
          <w:lang w:val="sr-Cyrl-RS" w:eastAsia="en-US"/>
        </w:rPr>
        <w:t xml:space="preserve"> од првих вишестраначких избо</w:t>
      </w:r>
      <w:r w:rsidR="00AF49CB" w:rsidRPr="000002EF">
        <w:rPr>
          <w:rFonts w:ascii="Arial" w:hAnsi="Arial" w:cs="Arial"/>
          <w:lang w:val="sr-Cyrl-RS" w:eastAsia="en-US"/>
        </w:rPr>
        <w:t xml:space="preserve">ра 1990. године, </w:t>
      </w:r>
      <w:r w:rsidRPr="000002EF">
        <w:rPr>
          <w:rFonts w:ascii="Arial" w:hAnsi="Arial" w:cs="Arial"/>
          <w:lang w:val="sr-Cyrl-RS" w:eastAsia="en-US"/>
        </w:rPr>
        <w:t>у два периода – пре и после увођења родне квоте 2004. године.</w:t>
      </w:r>
    </w:p>
    <w:p w14:paraId="7AE021D0" w14:textId="77777777" w:rsidR="00DA6287" w:rsidRPr="000002EF" w:rsidRDefault="00AF49CB" w:rsidP="00AF49CB">
      <w:pPr>
        <w:spacing w:after="120" w:line="240" w:lineRule="auto"/>
        <w:jc w:val="center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>Проценат посланица у Народној скупштини Србије пре увођења квоте</w:t>
      </w:r>
      <w:r w:rsidR="005E3627" w:rsidRPr="000002EF">
        <w:rPr>
          <w:rFonts w:ascii="Arial" w:eastAsia="Arial" w:hAnsi="Arial" w:cs="Arial"/>
          <w:sz w:val="20"/>
          <w:szCs w:val="20"/>
          <w:vertAlign w:val="superscript"/>
          <w:lang w:val="sr-Cyrl-RS"/>
        </w:rPr>
        <w:footnoteReference w:id="13"/>
      </w:r>
    </w:p>
    <w:tbl>
      <w:tblPr>
        <w:tblStyle w:val="13"/>
        <w:tblW w:w="842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5"/>
        <w:gridCol w:w="1110"/>
        <w:gridCol w:w="1110"/>
        <w:gridCol w:w="1110"/>
        <w:gridCol w:w="1035"/>
        <w:gridCol w:w="1110"/>
        <w:gridCol w:w="1110"/>
      </w:tblGrid>
      <w:tr w:rsidR="00DA6287" w:rsidRPr="000002EF" w14:paraId="7A755A66" w14:textId="77777777" w:rsidTr="004C467C">
        <w:trPr>
          <w:trHeight w:val="345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E282B" w14:textId="77777777" w:rsidR="00DA6287" w:rsidRPr="000002EF" w:rsidRDefault="00AF49CB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Изборна година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7B9FD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1990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6D384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1992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D0FB3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1993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007F6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1997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E6292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2000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8850E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2003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</w:tr>
      <w:tr w:rsidR="00DA6287" w:rsidRPr="000002EF" w14:paraId="2968866A" w14:textId="77777777" w:rsidTr="00D011B4">
        <w:trPr>
          <w:trHeight w:val="279"/>
          <w:jc w:val="center"/>
        </w:trPr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A05FA" w14:textId="77777777" w:rsidR="00DA6287" w:rsidRPr="000002EF" w:rsidRDefault="005E3627" w:rsidP="00AF49CB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% 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посланица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3F24F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373CD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4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E6BAC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6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5640D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4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C13E7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10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43BD6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12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4</w:t>
            </w:r>
          </w:p>
        </w:tc>
      </w:tr>
    </w:tbl>
    <w:p w14:paraId="29F96C26" w14:textId="77777777" w:rsidR="00DA6287" w:rsidRPr="000002EF" w:rsidRDefault="005E3627" w:rsidP="003D151B">
      <w:pPr>
        <w:spacing w:after="120" w:line="240" w:lineRule="auto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0002EF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</w:p>
    <w:p w14:paraId="60B6A6E6" w14:textId="77777777" w:rsidR="00DA6287" w:rsidRPr="000002EF" w:rsidRDefault="00C70D65" w:rsidP="00D011B4">
      <w:pPr>
        <w:spacing w:after="120" w:line="240" w:lineRule="auto"/>
        <w:jc w:val="center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>Проценат посланица у Народној скупштини Србије након увођења квоте</w:t>
      </w:r>
      <w:r w:rsidR="005E3627" w:rsidRPr="000002EF">
        <w:rPr>
          <w:rFonts w:ascii="Arial" w:eastAsia="Arial" w:hAnsi="Arial" w:cs="Arial"/>
          <w:sz w:val="20"/>
          <w:szCs w:val="20"/>
          <w:vertAlign w:val="superscript"/>
          <w:lang w:val="sr-Cyrl-RS"/>
        </w:rPr>
        <w:footnoteReference w:id="14"/>
      </w:r>
    </w:p>
    <w:tbl>
      <w:tblPr>
        <w:tblStyle w:val="12"/>
        <w:tblW w:w="8497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3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DA6287" w:rsidRPr="000002EF" w14:paraId="196DDCD5" w14:textId="77777777" w:rsidTr="004C467C">
        <w:trPr>
          <w:trHeight w:val="378"/>
          <w:jc w:val="center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DAF21" w14:textId="77777777" w:rsidR="00DA6287" w:rsidRPr="000002EF" w:rsidRDefault="00AF49CB" w:rsidP="00D011B4">
            <w:pPr>
              <w:spacing w:after="120" w:line="240" w:lineRule="auto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Изборна година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45C35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2007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22137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2008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10B28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2012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5BEA5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2014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F93DD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2016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8498B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2020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3A458B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2022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ABC7D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2023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</w:tr>
      <w:tr w:rsidR="00DA6287" w:rsidRPr="000002EF" w14:paraId="0CAEEABA" w14:textId="77777777" w:rsidTr="0030516E">
        <w:trPr>
          <w:trHeight w:val="412"/>
          <w:jc w:val="center"/>
        </w:trPr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D8D8E" w14:textId="77777777" w:rsidR="00DA6287" w:rsidRPr="000002EF" w:rsidRDefault="005E3627" w:rsidP="00AF49C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% 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посланица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C4093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625E4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22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8512D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33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6F11C6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33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9BE63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37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98D31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39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A779B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34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B30E0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37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</w:t>
            </w:r>
          </w:p>
        </w:tc>
      </w:tr>
    </w:tbl>
    <w:p w14:paraId="2D6FA408" w14:textId="77777777" w:rsidR="00DA6287" w:rsidRPr="000002EF" w:rsidRDefault="00DA6287" w:rsidP="00C70D65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2EF4A52B" w14:textId="77777777" w:rsidR="00E02C21" w:rsidRPr="000002EF" w:rsidRDefault="00FF2174" w:rsidP="00D2192B">
      <w:pPr>
        <w:pStyle w:val="NormalWeb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Овај позитиван </w:t>
      </w:r>
      <w:r w:rsidR="00AF49CB" w:rsidRPr="000002EF">
        <w:rPr>
          <w:rFonts w:ascii="Arial" w:hAnsi="Arial" w:cs="Arial"/>
          <w:lang w:val="sr-Cyrl-RS" w:eastAsia="en-US"/>
        </w:rPr>
        <w:t xml:space="preserve">тренд </w:t>
      </w:r>
      <w:r w:rsidRPr="000002EF">
        <w:rPr>
          <w:rFonts w:ascii="Arial" w:hAnsi="Arial" w:cs="Arial"/>
          <w:lang w:val="sr-Cyrl-RS" w:eastAsia="en-US"/>
        </w:rPr>
        <w:t xml:space="preserve">заступљености жена у парламенту одражава се и у позицији Србије на Индексу родне равноправности </w:t>
      </w:r>
      <w:r w:rsidR="00AF49CB" w:rsidRPr="000002EF">
        <w:rPr>
          <w:rFonts w:ascii="Arial" w:hAnsi="Arial" w:cs="Arial"/>
          <w:lang w:val="sr-Cyrl-RS" w:eastAsia="en-US"/>
        </w:rPr>
        <w:t>Европског института за родну равноправност (</w:t>
      </w:r>
      <w:r w:rsidR="00AF49CB" w:rsidRPr="000002EF">
        <w:rPr>
          <w:rFonts w:ascii="Arial" w:hAnsi="Arial" w:cs="Arial"/>
          <w:lang w:val="sr-Cyrl-RS"/>
        </w:rPr>
        <w:t>EIGE)</w:t>
      </w:r>
      <w:r w:rsidRPr="000002EF">
        <w:rPr>
          <w:rFonts w:ascii="Arial" w:hAnsi="Arial" w:cs="Arial"/>
          <w:lang w:val="sr-Cyrl-RS" w:eastAsia="en-US"/>
        </w:rPr>
        <w:t xml:space="preserve">, који </w:t>
      </w:r>
      <w:r w:rsidR="00C70D65" w:rsidRPr="000002EF">
        <w:rPr>
          <w:rFonts w:ascii="Arial" w:hAnsi="Arial" w:cs="Arial"/>
          <w:lang w:val="sr-Cyrl-RS" w:eastAsia="en-US"/>
        </w:rPr>
        <w:t>у</w:t>
      </w:r>
      <w:r w:rsidRPr="000002EF">
        <w:rPr>
          <w:rFonts w:ascii="Arial" w:hAnsi="Arial" w:cs="Arial"/>
          <w:lang w:val="sr-Cyrl-RS" w:eastAsia="en-US"/>
        </w:rPr>
        <w:t xml:space="preserve">казује </w:t>
      </w:r>
      <w:r w:rsidR="00C70D65" w:rsidRPr="000002EF">
        <w:rPr>
          <w:rFonts w:ascii="Arial" w:hAnsi="Arial" w:cs="Arial"/>
          <w:lang w:val="sr-Cyrl-RS" w:eastAsia="en-US"/>
        </w:rPr>
        <w:t xml:space="preserve">на </w:t>
      </w:r>
      <w:r w:rsidRPr="000002EF">
        <w:rPr>
          <w:rFonts w:ascii="Arial" w:hAnsi="Arial" w:cs="Arial"/>
          <w:lang w:val="sr-Cyrl-RS" w:eastAsia="en-US"/>
        </w:rPr>
        <w:t xml:space="preserve">континуирани напредак у унапређењу родне равноправности, посебно </w:t>
      </w:r>
      <w:r w:rsidR="00C70D65" w:rsidRPr="000002EF">
        <w:rPr>
          <w:rFonts w:ascii="Arial" w:hAnsi="Arial" w:cs="Arial"/>
          <w:lang w:val="sr-Cyrl-RS" w:eastAsia="en-US"/>
        </w:rPr>
        <w:t>кад је реч о</w:t>
      </w:r>
      <w:r w:rsidRPr="000002EF">
        <w:rPr>
          <w:rFonts w:ascii="Arial" w:hAnsi="Arial" w:cs="Arial"/>
          <w:lang w:val="sr-Cyrl-RS" w:eastAsia="en-US"/>
        </w:rPr>
        <w:t xml:space="preserve"> политичкој </w:t>
      </w:r>
      <w:r w:rsidR="00AF49CB" w:rsidRPr="000002EF">
        <w:rPr>
          <w:rFonts w:ascii="Arial" w:hAnsi="Arial" w:cs="Arial"/>
          <w:lang w:val="sr-Cyrl-RS" w:eastAsia="en-US"/>
        </w:rPr>
        <w:t>заступљености</w:t>
      </w:r>
      <w:r w:rsidRPr="000002EF">
        <w:rPr>
          <w:rFonts w:ascii="Arial" w:hAnsi="Arial" w:cs="Arial"/>
          <w:lang w:val="sr-Cyrl-RS" w:eastAsia="en-US"/>
        </w:rPr>
        <w:t xml:space="preserve"> и доношењу одлука. Године 2021, Србија је заузела 23. место на ранг-листи </w:t>
      </w:r>
      <w:r w:rsidR="00AF49CB" w:rsidRPr="000002EF">
        <w:rPr>
          <w:rFonts w:ascii="Arial" w:hAnsi="Arial" w:cs="Arial"/>
          <w:lang w:val="sr-Cyrl-RS" w:eastAsia="en-US"/>
        </w:rPr>
        <w:t>Европског института за родну равноправност</w:t>
      </w:r>
      <w:r w:rsidRPr="000002EF">
        <w:rPr>
          <w:rFonts w:ascii="Arial" w:hAnsi="Arial" w:cs="Arial"/>
          <w:lang w:val="sr-Cyrl-RS" w:eastAsia="en-US"/>
        </w:rPr>
        <w:t xml:space="preserve">, која обухвата све </w:t>
      </w:r>
      <w:r w:rsidR="00167243" w:rsidRPr="000002EF">
        <w:rPr>
          <w:rFonts w:ascii="Arial" w:hAnsi="Arial" w:cs="Arial"/>
          <w:lang w:val="sr-Cyrl-RS" w:eastAsia="en-US"/>
        </w:rPr>
        <w:t xml:space="preserve">земље </w:t>
      </w:r>
      <w:r w:rsidRPr="000002EF">
        <w:rPr>
          <w:rFonts w:ascii="Arial" w:hAnsi="Arial" w:cs="Arial"/>
          <w:lang w:val="sr-Cyrl-RS" w:eastAsia="en-US"/>
        </w:rPr>
        <w:t xml:space="preserve">чланице ЕУ, Велику Британију, Албанију, Црну Гору и Северну Македонију, што одражава утицај реформи у </w:t>
      </w:r>
      <w:r w:rsidR="00167243" w:rsidRPr="000002EF">
        <w:rPr>
          <w:rFonts w:ascii="Arial" w:hAnsi="Arial" w:cs="Arial"/>
          <w:lang w:val="sr-Cyrl-RS" w:eastAsia="en-US"/>
        </w:rPr>
        <w:t>домену власти</w:t>
      </w:r>
      <w:r w:rsidR="00E02C21" w:rsidRPr="000002EF">
        <w:rPr>
          <w:rFonts w:ascii="Arial" w:hAnsi="Arial" w:cs="Arial"/>
          <w:vertAlign w:val="superscript"/>
          <w:lang w:val="sr-Cyrl-RS"/>
        </w:rPr>
        <w:footnoteReference w:id="15"/>
      </w:r>
      <w:r w:rsidRPr="000002EF">
        <w:rPr>
          <w:rFonts w:ascii="Arial" w:hAnsi="Arial" w:cs="Arial"/>
          <w:lang w:val="sr-Cyrl-RS" w:eastAsia="en-US"/>
        </w:rPr>
        <w:t>.</w:t>
      </w:r>
      <w:r w:rsidR="00AF49CB" w:rsidRPr="000002EF">
        <w:rPr>
          <w:rFonts w:ascii="Arial" w:hAnsi="Arial" w:cs="Arial"/>
          <w:lang w:val="sr-Cyrl-RS" w:eastAsia="en-US"/>
        </w:rPr>
        <w:t xml:space="preserve"> </w:t>
      </w:r>
    </w:p>
    <w:p w14:paraId="7A71296D" w14:textId="300F7C90" w:rsidR="00E02C21" w:rsidRPr="000002EF" w:rsidRDefault="00FF2174" w:rsidP="00D2192B">
      <w:pPr>
        <w:pStyle w:val="NormalWeb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 Пословник Народне скупштине</w:t>
      </w:r>
      <w:r w:rsidR="00E02C21" w:rsidRPr="000002EF">
        <w:rPr>
          <w:rFonts w:ascii="Arial" w:hAnsi="Arial" w:cs="Arial"/>
          <w:vertAlign w:val="superscript"/>
          <w:lang w:val="sr-Cyrl-RS"/>
        </w:rPr>
        <w:footnoteReference w:id="16"/>
      </w:r>
      <w:r w:rsidRPr="000002EF">
        <w:rPr>
          <w:rFonts w:ascii="Arial" w:hAnsi="Arial" w:cs="Arial"/>
          <w:lang w:val="sr-Cyrl-RS" w:eastAsia="en-US"/>
        </w:rPr>
        <w:t xml:space="preserve"> не предвиђа родно </w:t>
      </w:r>
      <w:r w:rsidR="001D087F" w:rsidRPr="000002EF">
        <w:rPr>
          <w:rFonts w:ascii="Arial" w:hAnsi="Arial" w:cs="Arial"/>
          <w:lang w:val="sr-Cyrl-RS" w:eastAsia="en-US"/>
        </w:rPr>
        <w:t>уравнотежену</w:t>
      </w:r>
      <w:r w:rsidRPr="000002EF">
        <w:rPr>
          <w:rFonts w:ascii="Arial" w:hAnsi="Arial" w:cs="Arial"/>
          <w:lang w:val="sr-Cyrl-RS" w:eastAsia="en-US"/>
        </w:rPr>
        <w:t xml:space="preserve"> за</w:t>
      </w:r>
      <w:r w:rsidR="00C70D65" w:rsidRPr="000002EF">
        <w:rPr>
          <w:rFonts w:ascii="Arial" w:hAnsi="Arial" w:cs="Arial"/>
          <w:lang w:val="sr-Cyrl-RS" w:eastAsia="en-US"/>
        </w:rPr>
        <w:t xml:space="preserve">ступљеност у радним телима или </w:t>
      </w:r>
      <w:r w:rsidR="00A41F66" w:rsidRPr="000002EF">
        <w:rPr>
          <w:rFonts w:ascii="Arial" w:hAnsi="Arial" w:cs="Arial"/>
          <w:lang w:val="sr-Cyrl-RS" w:eastAsia="en-US"/>
        </w:rPr>
        <w:t>руководећим</w:t>
      </w:r>
      <w:r w:rsidRPr="000002EF">
        <w:rPr>
          <w:rFonts w:ascii="Arial" w:hAnsi="Arial" w:cs="Arial"/>
          <w:lang w:val="sr-Cyrl-RS" w:eastAsia="en-US"/>
        </w:rPr>
        <w:t xml:space="preserve"> позицијама у </w:t>
      </w:r>
      <w:r w:rsidR="00C70D65" w:rsidRPr="000002EF">
        <w:rPr>
          <w:rFonts w:ascii="Arial" w:hAnsi="Arial" w:cs="Arial"/>
          <w:lang w:val="sr-Cyrl-RS" w:eastAsia="en-US"/>
        </w:rPr>
        <w:t>Скупштини</w:t>
      </w:r>
      <w:r w:rsidRPr="000002EF">
        <w:rPr>
          <w:rFonts w:ascii="Arial" w:hAnsi="Arial" w:cs="Arial"/>
          <w:lang w:val="sr-Cyrl-RS" w:eastAsia="en-US"/>
        </w:rPr>
        <w:t>. Не постоје захтеви за укључивање одређеног</w:t>
      </w:r>
      <w:r w:rsidR="001D087F" w:rsidRPr="000002EF">
        <w:rPr>
          <w:rFonts w:ascii="Arial" w:hAnsi="Arial" w:cs="Arial"/>
          <w:lang w:val="sr-Cyrl-RS" w:eastAsia="en-US"/>
        </w:rPr>
        <w:t xml:space="preserve"> процента</w:t>
      </w:r>
      <w:r w:rsidR="00C70D65" w:rsidRPr="000002EF">
        <w:rPr>
          <w:rFonts w:ascii="Arial" w:hAnsi="Arial" w:cs="Arial"/>
          <w:lang w:val="sr-Cyrl-RS" w:eastAsia="en-US"/>
        </w:rPr>
        <w:t xml:space="preserve"> жена и мушкараца </w:t>
      </w:r>
      <w:r w:rsidRPr="000002EF">
        <w:rPr>
          <w:rFonts w:ascii="Arial" w:hAnsi="Arial" w:cs="Arial"/>
          <w:lang w:val="sr-Cyrl-RS" w:eastAsia="en-US"/>
        </w:rPr>
        <w:t xml:space="preserve">у одборима </w:t>
      </w:r>
      <w:r w:rsidR="00C70D65" w:rsidRPr="000002EF">
        <w:rPr>
          <w:rFonts w:ascii="Arial" w:hAnsi="Arial" w:cs="Arial"/>
          <w:lang w:val="sr-Cyrl-RS" w:eastAsia="en-US"/>
        </w:rPr>
        <w:t>или</w:t>
      </w:r>
      <w:r w:rsidRPr="000002EF">
        <w:rPr>
          <w:rFonts w:ascii="Arial" w:hAnsi="Arial" w:cs="Arial"/>
          <w:lang w:val="sr-Cyrl-RS" w:eastAsia="en-US"/>
        </w:rPr>
        <w:t xml:space="preserve"> на позицијама председника и потпредседника </w:t>
      </w:r>
      <w:r w:rsidR="00C70D65" w:rsidRPr="000002EF">
        <w:rPr>
          <w:rFonts w:ascii="Arial" w:hAnsi="Arial" w:cs="Arial"/>
          <w:lang w:val="sr-Cyrl-RS" w:eastAsia="en-US"/>
        </w:rPr>
        <w:t>Скупштине. Судећи према одговорима испитаника</w:t>
      </w:r>
      <w:r w:rsidRPr="000002EF">
        <w:rPr>
          <w:rFonts w:ascii="Arial" w:hAnsi="Arial" w:cs="Arial"/>
          <w:lang w:val="sr-Cyrl-RS" w:eastAsia="en-US"/>
        </w:rPr>
        <w:t>, међу посланицима</w:t>
      </w:r>
      <w:r w:rsidR="001D087F" w:rsidRPr="000002EF">
        <w:rPr>
          <w:rFonts w:ascii="Arial" w:hAnsi="Arial" w:cs="Arial"/>
          <w:lang w:val="sr-Cyrl-RS" w:eastAsia="en-US"/>
        </w:rPr>
        <w:t>/посланицама</w:t>
      </w:r>
      <w:r w:rsidRPr="000002EF">
        <w:rPr>
          <w:rFonts w:ascii="Arial" w:hAnsi="Arial" w:cs="Arial"/>
          <w:lang w:val="sr-Cyrl-RS" w:eastAsia="en-US"/>
        </w:rPr>
        <w:t xml:space="preserve"> није било значајних дискусија о спровођењу свеобухватне ревизије Пословника из перспективе родне равноправности, </w:t>
      </w:r>
      <w:r w:rsidR="00A41F66" w:rsidRPr="000002EF">
        <w:rPr>
          <w:rFonts w:ascii="Arial" w:hAnsi="Arial" w:cs="Arial"/>
          <w:lang w:val="sr-Cyrl-RS" w:eastAsia="en-US"/>
        </w:rPr>
        <w:t>чиме би се</w:t>
      </w:r>
      <w:r w:rsidRPr="000002EF">
        <w:rPr>
          <w:rFonts w:ascii="Arial" w:hAnsi="Arial" w:cs="Arial"/>
          <w:lang w:val="sr-Cyrl-RS" w:eastAsia="en-US"/>
        </w:rPr>
        <w:t xml:space="preserve"> о</w:t>
      </w:r>
      <w:r w:rsidR="001D087F" w:rsidRPr="000002EF">
        <w:rPr>
          <w:rFonts w:ascii="Arial" w:hAnsi="Arial" w:cs="Arial"/>
          <w:lang w:val="sr-Cyrl-RS" w:eastAsia="en-US"/>
        </w:rPr>
        <w:t>могућил</w:t>
      </w:r>
      <w:r w:rsidR="00A41F66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примен</w:t>
      </w:r>
      <w:r w:rsidR="00A41F66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Закона о родној равноправности у </w:t>
      </w:r>
      <w:r w:rsidR="00C70D65" w:rsidRPr="000002EF">
        <w:rPr>
          <w:rFonts w:ascii="Arial" w:hAnsi="Arial" w:cs="Arial"/>
          <w:lang w:val="sr-Cyrl-RS" w:eastAsia="en-US"/>
        </w:rPr>
        <w:t>Скупштини</w:t>
      </w:r>
      <w:r w:rsidRPr="000002EF">
        <w:rPr>
          <w:rFonts w:ascii="Arial" w:hAnsi="Arial" w:cs="Arial"/>
          <w:lang w:val="sr-Cyrl-RS" w:eastAsia="en-US"/>
        </w:rPr>
        <w:t>.</w:t>
      </w:r>
      <w:r w:rsidR="00E23AFC" w:rsidRPr="000002EF">
        <w:rPr>
          <w:rFonts w:ascii="Arial" w:hAnsi="Arial" w:cs="Arial"/>
          <w:lang w:val="sr-Cyrl-RS" w:eastAsia="en-US"/>
        </w:rPr>
        <w:t xml:space="preserve"> </w:t>
      </w:r>
    </w:p>
    <w:p w14:paraId="624F2D63" w14:textId="77777777" w:rsidR="00E02C21" w:rsidRPr="000002EF" w:rsidRDefault="00FF2174" w:rsidP="00D2192B">
      <w:pPr>
        <w:pStyle w:val="NormalWeb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lastRenderedPageBreak/>
        <w:t xml:space="preserve"> Самопроцена родне осетљивости Народне скупштине из 2019. године резултирала је препоруком да парламент </w:t>
      </w:r>
      <w:r w:rsidR="00C70D65" w:rsidRPr="000002EF">
        <w:rPr>
          <w:rFonts w:ascii="Arial" w:hAnsi="Arial" w:cs="Arial"/>
          <w:lang w:val="sr-Cyrl-RS" w:eastAsia="en-US"/>
        </w:rPr>
        <w:t xml:space="preserve">треба да </w:t>
      </w:r>
      <w:r w:rsidRPr="000002EF">
        <w:rPr>
          <w:rFonts w:ascii="Arial" w:hAnsi="Arial" w:cs="Arial"/>
          <w:lang w:val="sr-Cyrl-RS" w:eastAsia="en-US"/>
        </w:rPr>
        <w:t>размотри увођење минималних циљева заступљеност</w:t>
      </w:r>
      <w:r w:rsidR="001D087F" w:rsidRPr="000002EF">
        <w:rPr>
          <w:rFonts w:ascii="Arial" w:hAnsi="Arial" w:cs="Arial"/>
          <w:lang w:val="sr-Cyrl-RS" w:eastAsia="en-US"/>
        </w:rPr>
        <w:t>и посланица и посланика</w:t>
      </w:r>
      <w:r w:rsidRPr="000002EF">
        <w:rPr>
          <w:rFonts w:ascii="Arial" w:hAnsi="Arial" w:cs="Arial"/>
          <w:lang w:val="sr-Cyrl-RS" w:eastAsia="en-US"/>
        </w:rPr>
        <w:t xml:space="preserve"> у свим радним телима и </w:t>
      </w:r>
      <w:r w:rsidR="00C70D65" w:rsidRPr="000002EF">
        <w:rPr>
          <w:rFonts w:ascii="Arial" w:hAnsi="Arial" w:cs="Arial"/>
          <w:lang w:val="sr-Cyrl-RS" w:eastAsia="en-US"/>
        </w:rPr>
        <w:t>на руководећим</w:t>
      </w:r>
      <w:r w:rsidRPr="000002EF">
        <w:rPr>
          <w:rFonts w:ascii="Arial" w:hAnsi="Arial" w:cs="Arial"/>
          <w:lang w:val="sr-Cyrl-RS" w:eastAsia="en-US"/>
        </w:rPr>
        <w:t xml:space="preserve"> позицијама. Поред тога, на основу </w:t>
      </w:r>
      <w:r w:rsidR="00C70D65" w:rsidRPr="000002EF">
        <w:rPr>
          <w:rFonts w:ascii="Arial" w:hAnsi="Arial" w:cs="Arial"/>
          <w:lang w:val="sr-Cyrl-RS" w:eastAsia="en-US"/>
        </w:rPr>
        <w:t xml:space="preserve">резултата </w:t>
      </w:r>
      <w:r w:rsidRPr="000002EF">
        <w:rPr>
          <w:rFonts w:ascii="Arial" w:hAnsi="Arial" w:cs="Arial"/>
          <w:lang w:val="sr-Cyrl-RS" w:eastAsia="en-US"/>
        </w:rPr>
        <w:t xml:space="preserve">онлајн анкете коју су спровели </w:t>
      </w:r>
      <w:r w:rsidR="00F47957" w:rsidRPr="000002EF">
        <w:rPr>
          <w:rFonts w:ascii="Arial" w:hAnsi="Arial" w:cs="Arial"/>
          <w:lang w:val="sr-Cyrl-RS" w:eastAsia="en-US"/>
        </w:rPr>
        <w:t>ODIHR</w:t>
      </w:r>
      <w:r w:rsidRPr="000002EF">
        <w:rPr>
          <w:rFonts w:ascii="Arial" w:hAnsi="Arial" w:cs="Arial"/>
          <w:lang w:val="sr-Cyrl-RS" w:eastAsia="en-US"/>
        </w:rPr>
        <w:t xml:space="preserve"> и Народна скупштина, важно је истаћи да две трећине испитаних посланика</w:t>
      </w:r>
      <w:r w:rsidR="001D087F" w:rsidRPr="000002EF">
        <w:rPr>
          <w:rFonts w:ascii="Arial" w:hAnsi="Arial" w:cs="Arial"/>
          <w:lang w:val="sr-Cyrl-RS" w:eastAsia="en-US"/>
        </w:rPr>
        <w:t>/посланица</w:t>
      </w:r>
      <w:r w:rsidRPr="000002EF">
        <w:rPr>
          <w:rFonts w:ascii="Arial" w:hAnsi="Arial" w:cs="Arial"/>
          <w:lang w:val="sr-Cyrl-RS" w:eastAsia="en-US"/>
        </w:rPr>
        <w:t xml:space="preserve"> и </w:t>
      </w:r>
      <w:r w:rsidR="004275F8" w:rsidRPr="000002EF">
        <w:rPr>
          <w:rFonts w:ascii="Arial" w:hAnsi="Arial" w:cs="Arial"/>
          <w:lang w:val="sr-Cyrl-RS" w:eastAsia="en-US"/>
        </w:rPr>
        <w:t>запослених у Служби</w:t>
      </w:r>
      <w:r w:rsidRPr="000002EF">
        <w:rPr>
          <w:rFonts w:ascii="Arial" w:hAnsi="Arial" w:cs="Arial"/>
          <w:lang w:val="sr-Cyrl-RS" w:eastAsia="en-US"/>
        </w:rPr>
        <w:t xml:space="preserve"> веруј</w:t>
      </w:r>
      <w:r w:rsidR="00C70D65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да циљеве родно </w:t>
      </w:r>
      <w:r w:rsidR="001D087F" w:rsidRPr="000002EF">
        <w:rPr>
          <w:rFonts w:ascii="Arial" w:hAnsi="Arial" w:cs="Arial"/>
          <w:lang w:val="sr-Cyrl-RS" w:eastAsia="en-US"/>
        </w:rPr>
        <w:t>уравнотежене</w:t>
      </w:r>
      <w:r w:rsidRPr="000002EF">
        <w:rPr>
          <w:rFonts w:ascii="Arial" w:hAnsi="Arial" w:cs="Arial"/>
          <w:lang w:val="sr-Cyrl-RS" w:eastAsia="en-US"/>
        </w:rPr>
        <w:t xml:space="preserve"> заступљености треба формализовати за </w:t>
      </w:r>
      <w:r w:rsidR="00C70D65" w:rsidRPr="000002EF">
        <w:rPr>
          <w:rFonts w:ascii="Arial" w:hAnsi="Arial" w:cs="Arial"/>
          <w:lang w:val="sr-Cyrl-RS" w:eastAsia="en-US"/>
        </w:rPr>
        <w:t>руководеће позиције</w:t>
      </w:r>
      <w:r w:rsidRPr="000002EF">
        <w:rPr>
          <w:rFonts w:ascii="Arial" w:hAnsi="Arial" w:cs="Arial"/>
          <w:lang w:val="sr-Cyrl-RS" w:eastAsia="en-US"/>
        </w:rPr>
        <w:t xml:space="preserve"> у парламенту. Такође, две трећине испитаника сматра да минимална заступљеност </w:t>
      </w:r>
      <w:r w:rsidR="001D087F" w:rsidRPr="000002EF">
        <w:rPr>
          <w:rFonts w:ascii="Arial" w:hAnsi="Arial" w:cs="Arial"/>
          <w:lang w:val="sr-Cyrl-RS" w:eastAsia="en-US"/>
        </w:rPr>
        <w:t xml:space="preserve">посланица и посланика </w:t>
      </w:r>
      <w:r w:rsidRPr="000002EF">
        <w:rPr>
          <w:rFonts w:ascii="Arial" w:hAnsi="Arial" w:cs="Arial"/>
          <w:lang w:val="sr-Cyrl-RS" w:eastAsia="en-US"/>
        </w:rPr>
        <w:t xml:space="preserve">треба </w:t>
      </w:r>
      <w:r w:rsidR="001D087F" w:rsidRPr="000002EF">
        <w:rPr>
          <w:rFonts w:ascii="Arial" w:hAnsi="Arial" w:cs="Arial"/>
          <w:lang w:val="sr-Cyrl-RS" w:eastAsia="en-US"/>
        </w:rPr>
        <w:t xml:space="preserve">да </w:t>
      </w:r>
      <w:r w:rsidRPr="000002EF">
        <w:rPr>
          <w:rFonts w:ascii="Arial" w:hAnsi="Arial" w:cs="Arial"/>
          <w:lang w:val="sr-Cyrl-RS" w:eastAsia="en-US"/>
        </w:rPr>
        <w:t>б</w:t>
      </w:r>
      <w:r w:rsidR="001D087F" w:rsidRPr="000002EF">
        <w:rPr>
          <w:rFonts w:ascii="Arial" w:hAnsi="Arial" w:cs="Arial"/>
          <w:lang w:val="sr-Cyrl-RS" w:eastAsia="en-US"/>
        </w:rPr>
        <w:t>уде</w:t>
      </w:r>
      <w:r w:rsidRPr="000002EF">
        <w:rPr>
          <w:rFonts w:ascii="Arial" w:hAnsi="Arial" w:cs="Arial"/>
          <w:lang w:val="sr-Cyrl-RS" w:eastAsia="en-US"/>
        </w:rPr>
        <w:t xml:space="preserve"> загарантована у чланству и председавању свим радним телима.</w:t>
      </w:r>
    </w:p>
    <w:p w14:paraId="128D134C" w14:textId="77777777" w:rsidR="00E02C21" w:rsidRPr="000002EF" w:rsidRDefault="001D087F" w:rsidP="00D2192B">
      <w:pPr>
        <w:pStyle w:val="NormalWeb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 П</w:t>
      </w:r>
      <w:r w:rsidR="00FF2174" w:rsidRPr="000002EF">
        <w:rPr>
          <w:rFonts w:ascii="Arial" w:hAnsi="Arial" w:cs="Arial"/>
          <w:lang w:val="sr-Cyrl-RS" w:eastAsia="en-US"/>
        </w:rPr>
        <w:t>ерспектива родне равноправности</w:t>
      </w:r>
      <w:r w:rsidRPr="000002EF">
        <w:rPr>
          <w:rFonts w:ascii="Arial" w:hAnsi="Arial" w:cs="Arial"/>
          <w:lang w:val="sr-Cyrl-RS" w:eastAsia="en-US"/>
        </w:rPr>
        <w:t xml:space="preserve">, као позитивна пракса, </w:t>
      </w:r>
      <w:r w:rsidR="00FF2174" w:rsidRPr="000002EF">
        <w:rPr>
          <w:rFonts w:ascii="Arial" w:hAnsi="Arial" w:cs="Arial"/>
          <w:lang w:val="sr-Cyrl-RS" w:eastAsia="en-US"/>
        </w:rPr>
        <w:t xml:space="preserve">узима се у обзир приликом </w:t>
      </w:r>
      <w:r w:rsidRPr="000002EF">
        <w:rPr>
          <w:rFonts w:ascii="Arial" w:hAnsi="Arial" w:cs="Arial"/>
          <w:lang w:val="sr-Cyrl-RS" w:eastAsia="en-US"/>
        </w:rPr>
        <w:t>конституисања</w:t>
      </w:r>
      <w:r w:rsidR="00FF2174" w:rsidRPr="000002EF">
        <w:rPr>
          <w:rFonts w:ascii="Arial" w:hAnsi="Arial" w:cs="Arial"/>
          <w:lang w:val="sr-Cyrl-RS" w:eastAsia="en-US"/>
        </w:rPr>
        <w:t xml:space="preserve"> парламентарних делегација. Члан 26</w:t>
      </w:r>
      <w:r w:rsidRPr="000002EF">
        <w:rPr>
          <w:rFonts w:ascii="Arial" w:hAnsi="Arial" w:cs="Arial"/>
          <w:lang w:val="sr-Cyrl-RS" w:eastAsia="en-US"/>
        </w:rPr>
        <w:t>.</w:t>
      </w:r>
      <w:r w:rsidR="00FF2174" w:rsidRPr="000002EF">
        <w:rPr>
          <w:rFonts w:ascii="Arial" w:hAnsi="Arial" w:cs="Arial"/>
          <w:lang w:val="sr-Cyrl-RS" w:eastAsia="en-US"/>
        </w:rPr>
        <w:t xml:space="preserve"> Пословника предвиђа да састав </w:t>
      </w:r>
      <w:r w:rsidR="00E5611F" w:rsidRPr="000002EF">
        <w:rPr>
          <w:rFonts w:ascii="Arial" w:hAnsi="Arial" w:cs="Arial"/>
          <w:lang w:val="sr-Cyrl-RS" w:eastAsia="en-US"/>
        </w:rPr>
        <w:t>парламентарних</w:t>
      </w:r>
      <w:r w:rsidR="00FF2174" w:rsidRPr="000002EF">
        <w:rPr>
          <w:rFonts w:ascii="Arial" w:hAnsi="Arial" w:cs="Arial"/>
          <w:lang w:val="sr-Cyrl-RS" w:eastAsia="en-US"/>
        </w:rPr>
        <w:t xml:space="preserve"> делегација које учествују у раду Парламентарне скупштине Савета Европе, Парламентарне скупштине ОЕБС-а и других мултилатералних парламентарних институција мора одражавати пропорционалну заступљеност политичких странака и полова.</w:t>
      </w:r>
    </w:p>
    <w:p w14:paraId="492A0667" w14:textId="77777777" w:rsidR="00E02C21" w:rsidRPr="000002EF" w:rsidRDefault="00FF2174" w:rsidP="00D2192B">
      <w:pPr>
        <w:pStyle w:val="NormalWeb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У тренутном сазиву, након избора у децембру 2023. године, </w:t>
      </w:r>
      <w:r w:rsidR="00A41F66" w:rsidRPr="000002EF">
        <w:rPr>
          <w:rFonts w:ascii="Arial" w:hAnsi="Arial" w:cs="Arial"/>
          <w:lang w:val="sr-Cyrl-RS" w:eastAsia="en-US"/>
        </w:rPr>
        <w:t>Скупштина има председницу</w:t>
      </w:r>
      <w:r w:rsidRPr="000002EF">
        <w:rPr>
          <w:rFonts w:ascii="Arial" w:hAnsi="Arial" w:cs="Arial"/>
          <w:lang w:val="sr-Cyrl-RS" w:eastAsia="en-US"/>
        </w:rPr>
        <w:t xml:space="preserve">. Жене су у прошлости више пута обављале </w:t>
      </w:r>
      <w:r w:rsidR="00C70D65" w:rsidRPr="000002EF">
        <w:rPr>
          <w:rFonts w:ascii="Arial" w:hAnsi="Arial" w:cs="Arial"/>
          <w:lang w:val="sr-Cyrl-RS" w:eastAsia="en-US"/>
        </w:rPr>
        <w:t>т</w:t>
      </w:r>
      <w:r w:rsidRPr="000002EF">
        <w:rPr>
          <w:rFonts w:ascii="Arial" w:hAnsi="Arial" w:cs="Arial"/>
          <w:lang w:val="sr-Cyrl-RS" w:eastAsia="en-US"/>
        </w:rPr>
        <w:t xml:space="preserve">у функцију. Жене су председавале </w:t>
      </w:r>
      <w:r w:rsidR="00C70D65" w:rsidRPr="000002EF">
        <w:rPr>
          <w:rFonts w:ascii="Arial" w:hAnsi="Arial" w:cs="Arial"/>
          <w:lang w:val="sr-Cyrl-RS" w:eastAsia="en-US"/>
        </w:rPr>
        <w:t xml:space="preserve">током </w:t>
      </w:r>
      <w:r w:rsidRPr="000002EF">
        <w:rPr>
          <w:rFonts w:ascii="Arial" w:hAnsi="Arial" w:cs="Arial"/>
          <w:lang w:val="sr-Cyrl-RS" w:eastAsia="en-US"/>
        </w:rPr>
        <w:t xml:space="preserve">пет сазива Народне скупштине, </w:t>
      </w:r>
      <w:r w:rsidR="007727E5" w:rsidRPr="000002EF">
        <w:rPr>
          <w:rFonts w:ascii="Arial" w:hAnsi="Arial" w:cs="Arial"/>
          <w:lang w:val="sr-Cyrl-RS" w:eastAsia="en-US"/>
        </w:rPr>
        <w:t>а мушкарци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C70D65" w:rsidRPr="000002EF">
        <w:rPr>
          <w:rFonts w:ascii="Arial" w:hAnsi="Arial" w:cs="Arial"/>
          <w:lang w:val="sr-Cyrl-RS" w:eastAsia="en-US"/>
        </w:rPr>
        <w:t xml:space="preserve">током </w:t>
      </w:r>
      <w:r w:rsidRPr="000002EF">
        <w:rPr>
          <w:rFonts w:ascii="Arial" w:hAnsi="Arial" w:cs="Arial"/>
          <w:lang w:val="sr-Cyrl-RS" w:eastAsia="en-US"/>
        </w:rPr>
        <w:t xml:space="preserve">девет сазива. У </w:t>
      </w:r>
      <w:r w:rsidR="00B96D24" w:rsidRPr="000002EF">
        <w:rPr>
          <w:rFonts w:ascii="Arial" w:hAnsi="Arial" w:cs="Arial"/>
          <w:lang w:val="sr-Cyrl-RS" w:eastAsia="en-US"/>
        </w:rPr>
        <w:t>тренутном</w:t>
      </w:r>
      <w:r w:rsidRPr="000002EF">
        <w:rPr>
          <w:rFonts w:ascii="Arial" w:hAnsi="Arial" w:cs="Arial"/>
          <w:lang w:val="sr-Cyrl-RS" w:eastAsia="en-US"/>
        </w:rPr>
        <w:t xml:space="preserve"> сазиву има више жена него мушкараца на позицијама потпредседника. </w:t>
      </w:r>
      <w:r w:rsidR="00B96D24" w:rsidRPr="000002EF">
        <w:rPr>
          <w:rFonts w:ascii="Arial" w:hAnsi="Arial" w:cs="Arial"/>
          <w:lang w:val="sr-Cyrl-RS" w:eastAsia="en-US"/>
        </w:rPr>
        <w:t>С</w:t>
      </w:r>
      <w:r w:rsidRPr="000002EF">
        <w:rPr>
          <w:rFonts w:ascii="Arial" w:hAnsi="Arial" w:cs="Arial"/>
          <w:lang w:val="sr-Cyrl-RS" w:eastAsia="en-US"/>
        </w:rPr>
        <w:t xml:space="preserve">лужбом </w:t>
      </w:r>
      <w:r w:rsidR="00B96D24" w:rsidRPr="000002EF">
        <w:rPr>
          <w:rFonts w:ascii="Arial" w:hAnsi="Arial" w:cs="Arial"/>
          <w:lang w:val="sr-Cyrl-RS" w:eastAsia="en-US"/>
        </w:rPr>
        <w:t xml:space="preserve">Скупштине </w:t>
      </w:r>
      <w:r w:rsidRPr="000002EF">
        <w:rPr>
          <w:rFonts w:ascii="Arial" w:hAnsi="Arial" w:cs="Arial"/>
          <w:lang w:val="sr-Cyrl-RS" w:eastAsia="en-US"/>
        </w:rPr>
        <w:t>тренутно руководи генерални секретар који је мушкарац, иако су у претходним сазивима жене биле на тој функцији.</w:t>
      </w:r>
    </w:p>
    <w:p w14:paraId="6C44754E" w14:textId="77777777" w:rsidR="00FF2174" w:rsidRPr="000002EF" w:rsidRDefault="00FF2174" w:rsidP="00C70D65">
      <w:pPr>
        <w:pStyle w:val="NormalWeb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120" w:afterAutospacing="0"/>
        <w:ind w:left="425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Ипак, постоји простор за унапређење родне равнотеже </w:t>
      </w:r>
      <w:r w:rsidR="00C70D65" w:rsidRPr="000002EF">
        <w:rPr>
          <w:rFonts w:ascii="Arial" w:hAnsi="Arial" w:cs="Arial"/>
          <w:lang w:val="sr-Cyrl-RS" w:eastAsia="en-US"/>
        </w:rPr>
        <w:t>на руководећим</w:t>
      </w:r>
      <w:r w:rsidRPr="000002EF">
        <w:rPr>
          <w:rFonts w:ascii="Arial" w:hAnsi="Arial" w:cs="Arial"/>
          <w:lang w:val="sr-Cyrl-RS" w:eastAsia="en-US"/>
        </w:rPr>
        <w:t xml:space="preserve"> позицијама у одборима и посланичким </w:t>
      </w:r>
      <w:r w:rsidR="00A41F66" w:rsidRPr="000002EF">
        <w:rPr>
          <w:rFonts w:ascii="Arial" w:hAnsi="Arial" w:cs="Arial"/>
          <w:lang w:val="sr-Cyrl-RS" w:eastAsia="en-US"/>
        </w:rPr>
        <w:t>групама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B96D24" w:rsidRPr="000002EF">
        <w:rPr>
          <w:rFonts w:ascii="Arial" w:hAnsi="Arial" w:cs="Arial"/>
          <w:lang w:val="sr-Cyrl-RS" w:eastAsia="en-US"/>
        </w:rPr>
        <w:t>будући да</w:t>
      </w:r>
      <w:r w:rsidRPr="000002EF">
        <w:rPr>
          <w:rFonts w:ascii="Arial" w:hAnsi="Arial" w:cs="Arial"/>
          <w:lang w:val="sr-Cyrl-RS" w:eastAsia="en-US"/>
        </w:rPr>
        <w:t xml:space="preserve"> су посланици и даље прекомерно заступљени на </w:t>
      </w:r>
      <w:r w:rsidR="00C70D65" w:rsidRPr="000002EF">
        <w:rPr>
          <w:rFonts w:ascii="Arial" w:hAnsi="Arial" w:cs="Arial"/>
          <w:lang w:val="sr-Cyrl-RS" w:eastAsia="en-US"/>
        </w:rPr>
        <w:t>т</w:t>
      </w:r>
      <w:r w:rsidRPr="000002EF">
        <w:rPr>
          <w:rFonts w:ascii="Arial" w:hAnsi="Arial" w:cs="Arial"/>
          <w:lang w:val="sr-Cyrl-RS" w:eastAsia="en-US"/>
        </w:rPr>
        <w:t xml:space="preserve">им позицијама. Преглед података </w:t>
      </w:r>
      <w:r w:rsidR="00B96D24" w:rsidRPr="000002EF">
        <w:rPr>
          <w:rFonts w:ascii="Arial" w:hAnsi="Arial" w:cs="Arial"/>
          <w:lang w:val="sr-Cyrl-RS" w:eastAsia="en-US"/>
        </w:rPr>
        <w:t xml:space="preserve">разврстаних према полу у вези са </w:t>
      </w:r>
      <w:r w:rsidR="00C70D65" w:rsidRPr="000002EF">
        <w:rPr>
          <w:rFonts w:ascii="Arial" w:hAnsi="Arial" w:cs="Arial"/>
          <w:lang w:val="sr-Cyrl-RS" w:eastAsia="en-US"/>
        </w:rPr>
        <w:t>руководећим</w:t>
      </w:r>
      <w:r w:rsidR="00B96D24" w:rsidRPr="000002EF">
        <w:rPr>
          <w:rFonts w:ascii="Arial" w:hAnsi="Arial" w:cs="Arial"/>
          <w:lang w:val="sr-Cyrl-RS" w:eastAsia="en-US"/>
        </w:rPr>
        <w:t xml:space="preserve"> позицијама</w:t>
      </w:r>
      <w:r w:rsidRPr="000002EF">
        <w:rPr>
          <w:rFonts w:ascii="Arial" w:hAnsi="Arial" w:cs="Arial"/>
          <w:lang w:val="sr-Cyrl-RS" w:eastAsia="en-US"/>
        </w:rPr>
        <w:t xml:space="preserve"> дат је у наставку (</w:t>
      </w:r>
      <w:r w:rsidR="00B96D24" w:rsidRPr="000002EF">
        <w:rPr>
          <w:rFonts w:ascii="Arial" w:hAnsi="Arial" w:cs="Arial"/>
          <w:lang w:val="sr-Cyrl-RS" w:eastAsia="en-US"/>
        </w:rPr>
        <w:t xml:space="preserve">преглед је </w:t>
      </w:r>
      <w:r w:rsidR="00C70D65" w:rsidRPr="000002EF">
        <w:rPr>
          <w:rFonts w:ascii="Arial" w:hAnsi="Arial" w:cs="Arial"/>
          <w:lang w:val="sr-Cyrl-RS" w:eastAsia="en-US"/>
        </w:rPr>
        <w:t>израдила</w:t>
      </w:r>
      <w:r w:rsidRPr="000002EF">
        <w:rPr>
          <w:rFonts w:ascii="Arial" w:hAnsi="Arial" w:cs="Arial"/>
          <w:lang w:val="sr-Cyrl-RS" w:eastAsia="en-US"/>
        </w:rPr>
        <w:t xml:space="preserve"> Народна скупштина у септембру 2024. године).</w:t>
      </w:r>
    </w:p>
    <w:tbl>
      <w:tblPr>
        <w:tblStyle w:val="11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1417"/>
        <w:gridCol w:w="1134"/>
        <w:gridCol w:w="1332"/>
        <w:gridCol w:w="1134"/>
      </w:tblGrid>
      <w:tr w:rsidR="00DA6287" w:rsidRPr="000002EF" w14:paraId="49267D54" w14:textId="77777777" w:rsidTr="00E5611F">
        <w:trPr>
          <w:trHeight w:val="229"/>
          <w:jc w:val="center"/>
        </w:trPr>
        <w:tc>
          <w:tcPr>
            <w:tcW w:w="4050" w:type="dxa"/>
            <w:shd w:val="clear" w:color="auto" w:fill="D9D9D9" w:themeFill="background1" w:themeFillShade="D9"/>
          </w:tcPr>
          <w:p w14:paraId="19553403" w14:textId="77777777" w:rsidR="00DA6287" w:rsidRPr="000002EF" w:rsidRDefault="00E5611F" w:rsidP="00972667">
            <w:pPr>
              <w:spacing w:after="0" w:line="240" w:lineRule="auto"/>
              <w:rPr>
                <w:rFonts w:ascii="Arial" w:eastAsia="Aptos" w:hAnsi="Arial" w:cs="Arial"/>
                <w:b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Позиција</w:t>
            </w:r>
          </w:p>
        </w:tc>
        <w:tc>
          <w:tcPr>
            <w:tcW w:w="1417" w:type="dxa"/>
          </w:tcPr>
          <w:p w14:paraId="74B92889" w14:textId="77777777" w:rsidR="00DA6287" w:rsidRPr="000002EF" w:rsidRDefault="00E5611F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b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Мушкарци</w:t>
            </w:r>
          </w:p>
        </w:tc>
        <w:tc>
          <w:tcPr>
            <w:tcW w:w="1134" w:type="dxa"/>
            <w:shd w:val="clear" w:color="auto" w:fill="D9D9D9"/>
          </w:tcPr>
          <w:p w14:paraId="7E54FA9D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b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%</w:t>
            </w:r>
          </w:p>
        </w:tc>
        <w:tc>
          <w:tcPr>
            <w:tcW w:w="1332" w:type="dxa"/>
          </w:tcPr>
          <w:p w14:paraId="1D1F5A24" w14:textId="77777777" w:rsidR="00DA6287" w:rsidRPr="000002EF" w:rsidRDefault="00E5611F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b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Жене</w:t>
            </w:r>
          </w:p>
        </w:tc>
        <w:tc>
          <w:tcPr>
            <w:tcW w:w="1134" w:type="dxa"/>
            <w:shd w:val="clear" w:color="auto" w:fill="D9D9D9"/>
          </w:tcPr>
          <w:p w14:paraId="56D1C95B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b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%</w:t>
            </w:r>
          </w:p>
        </w:tc>
      </w:tr>
      <w:tr w:rsidR="00DA6287" w:rsidRPr="000002EF" w14:paraId="0AACCE4A" w14:textId="77777777" w:rsidTr="00E5611F">
        <w:trPr>
          <w:trHeight w:val="238"/>
          <w:jc w:val="center"/>
        </w:trPr>
        <w:tc>
          <w:tcPr>
            <w:tcW w:w="4050" w:type="dxa"/>
            <w:shd w:val="clear" w:color="auto" w:fill="D9D9D9" w:themeFill="background1" w:themeFillShade="D9"/>
          </w:tcPr>
          <w:p w14:paraId="64A2CE1D" w14:textId="77777777" w:rsidR="00DA6287" w:rsidRPr="000002EF" w:rsidRDefault="00634469" w:rsidP="00972667">
            <w:pPr>
              <w:spacing w:after="0" w:line="240" w:lineRule="auto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Председник и потпредседници</w:t>
            </w:r>
          </w:p>
        </w:tc>
        <w:tc>
          <w:tcPr>
            <w:tcW w:w="1417" w:type="dxa"/>
          </w:tcPr>
          <w:p w14:paraId="54CA1D21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14:paraId="68CC58B9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33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33</w:t>
            </w:r>
          </w:p>
        </w:tc>
        <w:tc>
          <w:tcPr>
            <w:tcW w:w="1332" w:type="dxa"/>
          </w:tcPr>
          <w:p w14:paraId="027493F7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14:paraId="4D5D2DA4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66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67</w:t>
            </w:r>
          </w:p>
        </w:tc>
      </w:tr>
      <w:tr w:rsidR="00DA6287" w:rsidRPr="000002EF" w14:paraId="3FA56531" w14:textId="77777777" w:rsidTr="00E5611F">
        <w:trPr>
          <w:trHeight w:val="238"/>
          <w:jc w:val="center"/>
        </w:trPr>
        <w:tc>
          <w:tcPr>
            <w:tcW w:w="4050" w:type="dxa"/>
            <w:shd w:val="clear" w:color="auto" w:fill="D9D9D9" w:themeFill="background1" w:themeFillShade="D9"/>
          </w:tcPr>
          <w:p w14:paraId="2272B1F8" w14:textId="77777777" w:rsidR="00DA6287" w:rsidRPr="000002EF" w:rsidRDefault="00634469" w:rsidP="00972667">
            <w:pPr>
              <w:spacing w:after="0" w:line="240" w:lineRule="auto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Председници одбора</w:t>
            </w:r>
          </w:p>
        </w:tc>
        <w:tc>
          <w:tcPr>
            <w:tcW w:w="1417" w:type="dxa"/>
          </w:tcPr>
          <w:p w14:paraId="25223CB4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1134" w:type="dxa"/>
            <w:shd w:val="clear" w:color="auto" w:fill="D9D9D9"/>
          </w:tcPr>
          <w:p w14:paraId="2D7F956A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63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16</w:t>
            </w:r>
          </w:p>
        </w:tc>
        <w:tc>
          <w:tcPr>
            <w:tcW w:w="1332" w:type="dxa"/>
          </w:tcPr>
          <w:p w14:paraId="1293DD0D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1134" w:type="dxa"/>
            <w:shd w:val="clear" w:color="auto" w:fill="D9D9D9"/>
          </w:tcPr>
          <w:p w14:paraId="4D93F185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36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84</w:t>
            </w:r>
          </w:p>
        </w:tc>
      </w:tr>
      <w:tr w:rsidR="00DA6287" w:rsidRPr="000002EF" w14:paraId="39497A35" w14:textId="77777777" w:rsidTr="00E5611F">
        <w:trPr>
          <w:trHeight w:val="253"/>
          <w:jc w:val="center"/>
        </w:trPr>
        <w:tc>
          <w:tcPr>
            <w:tcW w:w="4050" w:type="dxa"/>
            <w:shd w:val="clear" w:color="auto" w:fill="D9D9D9" w:themeFill="background1" w:themeFillShade="D9"/>
          </w:tcPr>
          <w:p w14:paraId="4727D587" w14:textId="77777777" w:rsidR="00DA6287" w:rsidRPr="000002EF" w:rsidRDefault="00634469" w:rsidP="00972667">
            <w:pPr>
              <w:spacing w:after="0" w:line="240" w:lineRule="auto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Заменици председника одбора</w:t>
            </w:r>
            <w:r w:rsidR="005E3627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417" w:type="dxa"/>
          </w:tcPr>
          <w:p w14:paraId="5E3775E1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1134" w:type="dxa"/>
            <w:shd w:val="clear" w:color="auto" w:fill="D9D9D9"/>
          </w:tcPr>
          <w:p w14:paraId="10B230C7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83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33</w:t>
            </w:r>
          </w:p>
        </w:tc>
        <w:tc>
          <w:tcPr>
            <w:tcW w:w="1332" w:type="dxa"/>
          </w:tcPr>
          <w:p w14:paraId="1F05F552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14:paraId="42A11904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16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67</w:t>
            </w:r>
          </w:p>
        </w:tc>
      </w:tr>
      <w:tr w:rsidR="00DA6287" w:rsidRPr="000002EF" w14:paraId="32782A88" w14:textId="77777777" w:rsidTr="00E5611F">
        <w:trPr>
          <w:trHeight w:val="159"/>
          <w:jc w:val="center"/>
        </w:trPr>
        <w:tc>
          <w:tcPr>
            <w:tcW w:w="4050" w:type="dxa"/>
            <w:shd w:val="clear" w:color="auto" w:fill="D9D9D9" w:themeFill="background1" w:themeFillShade="D9"/>
          </w:tcPr>
          <w:p w14:paraId="52E20F3B" w14:textId="77777777" w:rsidR="00DA6287" w:rsidRPr="000002EF" w:rsidRDefault="00634469" w:rsidP="00972667">
            <w:pPr>
              <w:spacing w:after="0" w:line="240" w:lineRule="auto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Председници посланичких група</w:t>
            </w:r>
          </w:p>
        </w:tc>
        <w:tc>
          <w:tcPr>
            <w:tcW w:w="1417" w:type="dxa"/>
          </w:tcPr>
          <w:p w14:paraId="456F2B51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14</w:t>
            </w:r>
          </w:p>
        </w:tc>
        <w:tc>
          <w:tcPr>
            <w:tcW w:w="1134" w:type="dxa"/>
            <w:shd w:val="clear" w:color="auto" w:fill="D9D9D9"/>
          </w:tcPr>
          <w:p w14:paraId="54DD96F2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87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332" w:type="dxa"/>
          </w:tcPr>
          <w:p w14:paraId="53F4978E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14:paraId="69671406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12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</w:t>
            </w:r>
          </w:p>
        </w:tc>
      </w:tr>
      <w:tr w:rsidR="00DA6287" w:rsidRPr="000002EF" w14:paraId="4F124C20" w14:textId="77777777" w:rsidTr="00E5611F">
        <w:trPr>
          <w:trHeight w:val="223"/>
          <w:jc w:val="center"/>
        </w:trPr>
        <w:tc>
          <w:tcPr>
            <w:tcW w:w="4050" w:type="dxa"/>
            <w:shd w:val="clear" w:color="auto" w:fill="D9D9D9" w:themeFill="background1" w:themeFillShade="D9"/>
          </w:tcPr>
          <w:p w14:paraId="47048304" w14:textId="77777777" w:rsidR="00DA6287" w:rsidRPr="000002EF" w:rsidRDefault="006846B9" w:rsidP="00972667">
            <w:pPr>
              <w:spacing w:after="0" w:line="240" w:lineRule="auto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Заменици председника посланичких група</w:t>
            </w:r>
          </w:p>
        </w:tc>
        <w:tc>
          <w:tcPr>
            <w:tcW w:w="1417" w:type="dxa"/>
          </w:tcPr>
          <w:p w14:paraId="1323019B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11</w:t>
            </w:r>
          </w:p>
        </w:tc>
        <w:tc>
          <w:tcPr>
            <w:tcW w:w="1134" w:type="dxa"/>
            <w:shd w:val="clear" w:color="auto" w:fill="D9D9D9"/>
          </w:tcPr>
          <w:p w14:paraId="41013FEC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68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75</w:t>
            </w:r>
          </w:p>
        </w:tc>
        <w:tc>
          <w:tcPr>
            <w:tcW w:w="1332" w:type="dxa"/>
          </w:tcPr>
          <w:p w14:paraId="67FE0571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134" w:type="dxa"/>
            <w:shd w:val="clear" w:color="auto" w:fill="D9D9D9"/>
          </w:tcPr>
          <w:p w14:paraId="1723AF8C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31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25</w:t>
            </w:r>
          </w:p>
        </w:tc>
      </w:tr>
      <w:tr w:rsidR="00DA6287" w:rsidRPr="000002EF" w14:paraId="6F0B5FE2" w14:textId="77777777" w:rsidTr="00E5611F">
        <w:trPr>
          <w:trHeight w:val="238"/>
          <w:jc w:val="center"/>
        </w:trPr>
        <w:tc>
          <w:tcPr>
            <w:tcW w:w="4050" w:type="dxa"/>
            <w:shd w:val="clear" w:color="auto" w:fill="D9D9D9" w:themeFill="background1" w:themeFillShade="D9"/>
          </w:tcPr>
          <w:p w14:paraId="0BFF3F4B" w14:textId="77777777" w:rsidR="00DA6287" w:rsidRPr="000002EF" w:rsidRDefault="006846B9" w:rsidP="00972667">
            <w:pPr>
              <w:spacing w:after="0" w:line="240" w:lineRule="auto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Генерални секретар</w:t>
            </w:r>
            <w:r w:rsidR="005E3627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417" w:type="dxa"/>
          </w:tcPr>
          <w:p w14:paraId="5A2BE7A7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134" w:type="dxa"/>
            <w:shd w:val="clear" w:color="auto" w:fill="D9D9D9"/>
          </w:tcPr>
          <w:p w14:paraId="6162CF7A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100</w:t>
            </w:r>
          </w:p>
        </w:tc>
        <w:tc>
          <w:tcPr>
            <w:tcW w:w="1332" w:type="dxa"/>
          </w:tcPr>
          <w:p w14:paraId="26BE650C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134" w:type="dxa"/>
            <w:shd w:val="clear" w:color="auto" w:fill="D9D9D9"/>
          </w:tcPr>
          <w:p w14:paraId="71373C26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0</w:t>
            </w:r>
          </w:p>
        </w:tc>
      </w:tr>
    </w:tbl>
    <w:p w14:paraId="226A5877" w14:textId="77777777" w:rsidR="00DA6287" w:rsidRPr="000002EF" w:rsidRDefault="00DA6287" w:rsidP="00C70D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14:paraId="64D08E57" w14:textId="77777777" w:rsidR="00FF2174" w:rsidRPr="000002EF" w:rsidRDefault="00C70D65" w:rsidP="00D2192B">
      <w:pPr>
        <w:pStyle w:val="ListParagraph"/>
        <w:numPr>
          <w:ilvl w:val="0"/>
          <w:numId w:val="20"/>
        </w:numPr>
        <w:tabs>
          <w:tab w:val="clear" w:pos="720"/>
          <w:tab w:val="num" w:pos="360"/>
        </w:tabs>
        <w:spacing w:after="120" w:line="240" w:lineRule="auto"/>
        <w:ind w:left="426"/>
        <w:jc w:val="both"/>
        <w:rPr>
          <w:rFonts w:ascii="Arial" w:hAnsi="Arial" w:cs="Arial"/>
          <w:lang w:val="sr-Cyrl-RS"/>
        </w:rPr>
      </w:pPr>
      <w:r w:rsidRPr="000002EF">
        <w:rPr>
          <w:rFonts w:ascii="Arial" w:eastAsia="Times New Roman" w:hAnsi="Arial" w:cs="Arial"/>
          <w:lang w:val="sr-Cyrl-RS" w:eastAsia="en-US"/>
        </w:rPr>
        <w:t>Кључни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аспек</w:t>
      </w:r>
      <w:r w:rsidR="006846B9" w:rsidRPr="000002EF">
        <w:rPr>
          <w:rFonts w:ascii="Arial" w:eastAsia="Times New Roman" w:hAnsi="Arial" w:cs="Arial"/>
          <w:lang w:val="sr-Cyrl-RS" w:eastAsia="en-US"/>
        </w:rPr>
        <w:t>а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т </w:t>
      </w:r>
      <w:r w:rsidR="006846B9" w:rsidRPr="000002EF">
        <w:rPr>
          <w:rFonts w:ascii="Arial" w:eastAsia="Times New Roman" w:hAnsi="Arial" w:cs="Arial"/>
          <w:lang w:val="sr-Cyrl-RS" w:eastAsia="en-US"/>
        </w:rPr>
        <w:t>заступљеност</w:t>
      </w:r>
      <w:r w:rsidRPr="000002EF">
        <w:rPr>
          <w:rFonts w:ascii="Arial" w:eastAsia="Times New Roman" w:hAnsi="Arial" w:cs="Arial"/>
          <w:lang w:val="sr-Cyrl-RS" w:eastAsia="en-US"/>
        </w:rPr>
        <w:t>и</w:t>
      </w:r>
      <w:r w:rsidR="006846B9" w:rsidRPr="000002EF">
        <w:rPr>
          <w:rFonts w:ascii="Arial" w:eastAsia="Times New Roman" w:hAnsi="Arial" w:cs="Arial"/>
          <w:lang w:val="sr-Cyrl-RS" w:eastAsia="en-US"/>
        </w:rPr>
        <w:t xml:space="preserve"> у парламенту јесте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постизање родне равнотеже у одборима. Чланство у </w:t>
      </w:r>
      <w:r w:rsidR="006846B9" w:rsidRPr="000002EF">
        <w:rPr>
          <w:rFonts w:ascii="Arial" w:eastAsia="Times New Roman" w:hAnsi="Arial" w:cs="Arial"/>
          <w:lang w:val="sr-Cyrl-RS" w:eastAsia="en-US"/>
        </w:rPr>
        <w:t>тим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одборима у Србији делимично прати стереотипне расподеле области политике између жена и мушкараца (видети табелу </w:t>
      </w:r>
      <w:r w:rsidR="006846B9" w:rsidRPr="000002EF">
        <w:rPr>
          <w:rFonts w:ascii="Arial" w:eastAsia="Times New Roman" w:hAnsi="Arial" w:cs="Arial"/>
          <w:lang w:val="sr-Cyrl-RS" w:eastAsia="en-US"/>
        </w:rPr>
        <w:t>даље у тексту</w:t>
      </w:r>
      <w:r w:rsidR="00A07128" w:rsidRPr="000002EF">
        <w:rPr>
          <w:rStyle w:val="FootnoteReference"/>
          <w:rFonts w:ascii="Arial" w:hAnsi="Arial" w:cs="Arial"/>
          <w:lang w:val="sr-Cyrl-RS"/>
        </w:rPr>
        <w:footnoteReference w:id="17"/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), што је присутно у већини националних парламената у </w:t>
      </w:r>
      <w:r w:rsidR="006846B9" w:rsidRPr="000002EF">
        <w:rPr>
          <w:rFonts w:ascii="Arial" w:eastAsia="Times New Roman" w:hAnsi="Arial" w:cs="Arial"/>
          <w:lang w:val="sr-Cyrl-RS" w:eastAsia="en-US"/>
        </w:rPr>
        <w:t>области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ОЕБС-а. </w:t>
      </w:r>
      <w:r w:rsidR="00422442" w:rsidRPr="000002EF">
        <w:rPr>
          <w:rFonts w:ascii="Arial" w:eastAsia="Times New Roman" w:hAnsi="Arial" w:cs="Arial"/>
          <w:lang w:val="sr-Cyrl-RS" w:eastAsia="en-US"/>
        </w:rPr>
        <w:t>Наиме</w:t>
      </w:r>
      <w:r w:rsidR="00FF2174" w:rsidRPr="000002EF">
        <w:rPr>
          <w:rFonts w:ascii="Arial" w:eastAsia="Times New Roman" w:hAnsi="Arial" w:cs="Arial"/>
          <w:lang w:val="sr-Cyrl-RS" w:eastAsia="en-US"/>
        </w:rPr>
        <w:t>, жене су претежно заступљене у одборима који се баве друштвеним питањима. Жене чине већину (више од 50</w:t>
      </w:r>
      <w:r w:rsidR="00332CFF" w:rsidRPr="000002EF">
        <w:rPr>
          <w:rFonts w:ascii="Arial" w:eastAsia="Times New Roman" w:hAnsi="Arial" w:cs="Arial"/>
          <w:lang w:val="sr-Cyrl-RS" w:eastAsia="en-US"/>
        </w:rPr>
        <w:t>%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) чланова у следећим одборима: </w:t>
      </w:r>
      <w:r w:rsidR="00422442" w:rsidRPr="000002EF">
        <w:rPr>
          <w:rFonts w:ascii="Arial" w:eastAsia="Times New Roman" w:hAnsi="Arial" w:cs="Arial"/>
          <w:lang w:val="sr-Cyrl-RS" w:eastAsia="en-US"/>
        </w:rPr>
        <w:t>Одбору за уставна питања и законодавство,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422442" w:rsidRPr="000002EF">
        <w:rPr>
          <w:rFonts w:ascii="Arial" w:eastAsia="Times New Roman" w:hAnsi="Arial" w:cs="Arial"/>
          <w:lang w:val="sr-Cyrl-RS" w:eastAsia="en-US"/>
        </w:rPr>
        <w:t>Одбору за рад, социјална питања, друштвену укљученост и смањење сиромаштва,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422442" w:rsidRPr="000002EF">
        <w:rPr>
          <w:rFonts w:ascii="Arial" w:eastAsia="Times New Roman" w:hAnsi="Arial" w:cs="Arial"/>
          <w:lang w:val="sr-Cyrl-RS" w:eastAsia="en-US"/>
        </w:rPr>
        <w:t>Одбору за права детета,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Одбору за европске интеграције и Одбору за </w:t>
      </w:r>
      <w:r w:rsidRPr="000002EF">
        <w:rPr>
          <w:rFonts w:ascii="Arial" w:eastAsia="Times New Roman" w:hAnsi="Arial" w:cs="Arial"/>
          <w:lang w:val="sr-Cyrl-RS" w:eastAsia="en-US"/>
        </w:rPr>
        <w:t>здравље и породицу</w:t>
      </w:r>
      <w:r w:rsidR="00FF2174" w:rsidRPr="000002EF">
        <w:rPr>
          <w:rFonts w:ascii="Arial" w:eastAsia="Times New Roman" w:hAnsi="Arial" w:cs="Arial"/>
          <w:lang w:val="sr-Cyrl-RS" w:eastAsia="en-US"/>
        </w:rPr>
        <w:t>. С друге стране, жене су најмање заступљене (мање од 20</w:t>
      </w:r>
      <w:r w:rsidR="00332CFF" w:rsidRPr="000002EF">
        <w:rPr>
          <w:rFonts w:ascii="Arial" w:eastAsia="Times New Roman" w:hAnsi="Arial" w:cs="Arial"/>
          <w:lang w:val="sr-Cyrl-RS" w:eastAsia="en-US"/>
        </w:rPr>
        <w:t>%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) у одборима који се баве пољопривредом, Косовом и Метохијом и дијаспором. Такође су недовољно заступљене у одборима </w:t>
      </w:r>
      <w:r w:rsidR="00FF2174" w:rsidRPr="000002EF">
        <w:rPr>
          <w:rFonts w:ascii="Arial" w:eastAsia="Times New Roman" w:hAnsi="Arial" w:cs="Arial"/>
          <w:lang w:val="sr-Cyrl-RS" w:eastAsia="en-US"/>
        </w:rPr>
        <w:lastRenderedPageBreak/>
        <w:t>везаним за администрацију и буџет, финансије, просторно планирање и инфраструктуру, економију, одбрану, питања животне средине и службе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безбедности</w:t>
      </w:r>
      <w:r w:rsidR="00E02C21" w:rsidRPr="000002EF">
        <w:rPr>
          <w:rFonts w:ascii="Arial" w:eastAsia="Times New Roman" w:hAnsi="Arial" w:cs="Arial"/>
          <w:lang w:val="sr-Cyrl-RS" w:eastAsia="en-US"/>
        </w:rPr>
        <w:t>.</w:t>
      </w:r>
    </w:p>
    <w:tbl>
      <w:tblPr>
        <w:tblStyle w:val="10"/>
        <w:tblpPr w:leftFromText="180" w:rightFromText="180" w:vertAnchor="text" w:tblpXSpec="center" w:tblpY="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1"/>
        <w:gridCol w:w="1275"/>
        <w:gridCol w:w="1560"/>
      </w:tblGrid>
      <w:tr w:rsidR="00DA6287" w:rsidRPr="000002EF" w14:paraId="39A1998B" w14:textId="77777777" w:rsidTr="00C70D65">
        <w:tc>
          <w:tcPr>
            <w:tcW w:w="6771" w:type="dxa"/>
            <w:shd w:val="clear" w:color="auto" w:fill="D9D9D9"/>
          </w:tcPr>
          <w:p w14:paraId="2FF199E4" w14:textId="77777777" w:rsidR="00DA6287" w:rsidRPr="000002EF" w:rsidRDefault="006846B9" w:rsidP="00972667">
            <w:pPr>
              <w:spacing w:after="0" w:line="240" w:lineRule="auto"/>
              <w:rPr>
                <w:rFonts w:ascii="Arial" w:eastAsia="Aptos" w:hAnsi="Arial" w:cs="Arial"/>
                <w:b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Одбор</w:t>
            </w:r>
          </w:p>
        </w:tc>
        <w:tc>
          <w:tcPr>
            <w:tcW w:w="1275" w:type="dxa"/>
          </w:tcPr>
          <w:p w14:paraId="62A98416" w14:textId="77777777" w:rsidR="007727E5" w:rsidRPr="000002EF" w:rsidRDefault="005E3627" w:rsidP="00C70D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% </w:t>
            </w:r>
          </w:p>
          <w:p w14:paraId="1C3D2C0B" w14:textId="77777777" w:rsidR="00DA6287" w:rsidRPr="000002EF" w:rsidRDefault="00C70D65" w:rsidP="00C70D65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жена</w:t>
            </w:r>
          </w:p>
        </w:tc>
        <w:tc>
          <w:tcPr>
            <w:tcW w:w="1560" w:type="dxa"/>
          </w:tcPr>
          <w:p w14:paraId="71CF529F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% </w:t>
            </w:r>
            <w:r w:rsidR="006846B9" w:rsidRPr="000002E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мушкараца</w:t>
            </w:r>
          </w:p>
        </w:tc>
      </w:tr>
      <w:tr w:rsidR="00D47432" w:rsidRPr="000002EF" w14:paraId="0F230395" w14:textId="77777777" w:rsidTr="00C70D65">
        <w:tc>
          <w:tcPr>
            <w:tcW w:w="6771" w:type="dxa"/>
            <w:shd w:val="clear" w:color="auto" w:fill="D9D9D9"/>
          </w:tcPr>
          <w:p w14:paraId="078C4609" w14:textId="77777777" w:rsidR="00D47432" w:rsidRPr="000002EF" w:rsidRDefault="006846B9" w:rsidP="00D47432">
            <w:pPr>
              <w:spacing w:after="0" w:line="240" w:lineRule="auto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права детета</w:t>
            </w:r>
          </w:p>
        </w:tc>
        <w:tc>
          <w:tcPr>
            <w:tcW w:w="1275" w:type="dxa"/>
          </w:tcPr>
          <w:p w14:paraId="2B678743" w14:textId="77777777" w:rsidR="00D47432" w:rsidRPr="000002EF" w:rsidRDefault="00D47432" w:rsidP="00D47432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72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41</w:t>
            </w:r>
          </w:p>
        </w:tc>
        <w:tc>
          <w:tcPr>
            <w:tcW w:w="1560" w:type="dxa"/>
          </w:tcPr>
          <w:p w14:paraId="3DBCCD76" w14:textId="77777777" w:rsidR="00D47432" w:rsidRPr="000002EF" w:rsidRDefault="00D47432" w:rsidP="00D47432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27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59</w:t>
            </w:r>
          </w:p>
        </w:tc>
      </w:tr>
      <w:tr w:rsidR="006633B3" w:rsidRPr="000002EF" w14:paraId="406D8EB1" w14:textId="77777777" w:rsidTr="00C70D65">
        <w:tc>
          <w:tcPr>
            <w:tcW w:w="6771" w:type="dxa"/>
            <w:shd w:val="clear" w:color="auto" w:fill="D9D9D9"/>
          </w:tcPr>
          <w:p w14:paraId="4D4D2B31" w14:textId="77777777" w:rsidR="006633B3" w:rsidRPr="000002EF" w:rsidRDefault="006846B9" w:rsidP="006633B3">
            <w:pPr>
              <w:spacing w:after="0" w:line="240" w:lineRule="auto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рад, социјална питања, друштвену укљученост и смањење сиромаштва</w:t>
            </w:r>
          </w:p>
        </w:tc>
        <w:tc>
          <w:tcPr>
            <w:tcW w:w="1275" w:type="dxa"/>
          </w:tcPr>
          <w:p w14:paraId="247EDC41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58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82</w:t>
            </w:r>
          </w:p>
        </w:tc>
        <w:tc>
          <w:tcPr>
            <w:tcW w:w="1560" w:type="dxa"/>
          </w:tcPr>
          <w:p w14:paraId="31D48135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41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18</w:t>
            </w:r>
          </w:p>
        </w:tc>
      </w:tr>
      <w:tr w:rsidR="006633B3" w:rsidRPr="000002EF" w14:paraId="607F0033" w14:textId="77777777" w:rsidTr="00C70D65">
        <w:tc>
          <w:tcPr>
            <w:tcW w:w="6771" w:type="dxa"/>
            <w:shd w:val="clear" w:color="auto" w:fill="D9D9D9"/>
          </w:tcPr>
          <w:p w14:paraId="4607FE3B" w14:textId="77777777" w:rsidR="006633B3" w:rsidRPr="000002EF" w:rsidRDefault="006846B9" w:rsidP="006633B3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европске интеграције</w:t>
            </w:r>
          </w:p>
        </w:tc>
        <w:tc>
          <w:tcPr>
            <w:tcW w:w="1275" w:type="dxa"/>
          </w:tcPr>
          <w:p w14:paraId="3BB106C9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58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82</w:t>
            </w:r>
          </w:p>
        </w:tc>
        <w:tc>
          <w:tcPr>
            <w:tcW w:w="1560" w:type="dxa"/>
          </w:tcPr>
          <w:p w14:paraId="115E0F56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41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18</w:t>
            </w:r>
          </w:p>
        </w:tc>
      </w:tr>
      <w:tr w:rsidR="006633B3" w:rsidRPr="000002EF" w14:paraId="0E29850D" w14:textId="77777777" w:rsidTr="00C70D65">
        <w:tc>
          <w:tcPr>
            <w:tcW w:w="6771" w:type="dxa"/>
            <w:shd w:val="clear" w:color="auto" w:fill="D9D9D9"/>
          </w:tcPr>
          <w:p w14:paraId="033799F2" w14:textId="77777777" w:rsidR="006633B3" w:rsidRPr="000002EF" w:rsidRDefault="006846B9" w:rsidP="006633B3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здравље и породицу</w:t>
            </w:r>
          </w:p>
        </w:tc>
        <w:tc>
          <w:tcPr>
            <w:tcW w:w="1275" w:type="dxa"/>
          </w:tcPr>
          <w:p w14:paraId="07197E3B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52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94</w:t>
            </w:r>
          </w:p>
        </w:tc>
        <w:tc>
          <w:tcPr>
            <w:tcW w:w="1560" w:type="dxa"/>
          </w:tcPr>
          <w:p w14:paraId="780C6271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47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06</w:t>
            </w:r>
          </w:p>
        </w:tc>
      </w:tr>
      <w:tr w:rsidR="006633B3" w:rsidRPr="000002EF" w14:paraId="0522FE4F" w14:textId="77777777" w:rsidTr="00C70D65">
        <w:tc>
          <w:tcPr>
            <w:tcW w:w="6771" w:type="dxa"/>
            <w:shd w:val="clear" w:color="auto" w:fill="D9D9D9"/>
          </w:tcPr>
          <w:p w14:paraId="69E1FF97" w14:textId="77777777" w:rsidR="006633B3" w:rsidRPr="000002EF" w:rsidRDefault="006846B9" w:rsidP="006633B3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уставна питања и законодавство</w:t>
            </w:r>
          </w:p>
        </w:tc>
        <w:tc>
          <w:tcPr>
            <w:tcW w:w="1275" w:type="dxa"/>
          </w:tcPr>
          <w:p w14:paraId="1E1722B8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52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94</w:t>
            </w:r>
          </w:p>
        </w:tc>
        <w:tc>
          <w:tcPr>
            <w:tcW w:w="1560" w:type="dxa"/>
          </w:tcPr>
          <w:p w14:paraId="789B9EAB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47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06</w:t>
            </w:r>
          </w:p>
        </w:tc>
      </w:tr>
      <w:tr w:rsidR="006633B3" w:rsidRPr="000002EF" w14:paraId="601DD90D" w14:textId="77777777" w:rsidTr="00C70D65">
        <w:tc>
          <w:tcPr>
            <w:tcW w:w="6771" w:type="dxa"/>
            <w:shd w:val="clear" w:color="auto" w:fill="D9D9D9"/>
          </w:tcPr>
          <w:p w14:paraId="2A82DDAA" w14:textId="77777777" w:rsidR="006633B3" w:rsidRPr="000002EF" w:rsidRDefault="006846B9" w:rsidP="006633B3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људска и мањинска права и равноправност полова</w:t>
            </w:r>
          </w:p>
        </w:tc>
        <w:tc>
          <w:tcPr>
            <w:tcW w:w="1275" w:type="dxa"/>
          </w:tcPr>
          <w:p w14:paraId="797E88BD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47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06</w:t>
            </w:r>
          </w:p>
        </w:tc>
        <w:tc>
          <w:tcPr>
            <w:tcW w:w="1560" w:type="dxa"/>
          </w:tcPr>
          <w:p w14:paraId="0650AD87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52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94</w:t>
            </w:r>
          </w:p>
        </w:tc>
      </w:tr>
      <w:tr w:rsidR="0082193D" w:rsidRPr="000002EF" w14:paraId="4E12717F" w14:textId="77777777" w:rsidTr="00C70D65">
        <w:tc>
          <w:tcPr>
            <w:tcW w:w="6771" w:type="dxa"/>
            <w:shd w:val="clear" w:color="auto" w:fill="D9D9D9"/>
          </w:tcPr>
          <w:p w14:paraId="741CACB9" w14:textId="77777777" w:rsidR="0082193D" w:rsidRPr="000002EF" w:rsidRDefault="006846B9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правосуђе, државну управу и локалну самоуправу</w:t>
            </w:r>
          </w:p>
        </w:tc>
        <w:tc>
          <w:tcPr>
            <w:tcW w:w="1275" w:type="dxa"/>
          </w:tcPr>
          <w:p w14:paraId="0B1B2FB8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41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18</w:t>
            </w:r>
          </w:p>
        </w:tc>
        <w:tc>
          <w:tcPr>
            <w:tcW w:w="1560" w:type="dxa"/>
          </w:tcPr>
          <w:p w14:paraId="2D0258B9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58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82</w:t>
            </w:r>
          </w:p>
        </w:tc>
      </w:tr>
      <w:tr w:rsidR="0082193D" w:rsidRPr="000002EF" w14:paraId="06AAC6AC" w14:textId="77777777" w:rsidTr="00C70D65">
        <w:tc>
          <w:tcPr>
            <w:tcW w:w="6771" w:type="dxa"/>
            <w:shd w:val="clear" w:color="auto" w:fill="D9D9D9"/>
          </w:tcPr>
          <w:p w14:paraId="3498E922" w14:textId="77777777" w:rsidR="0082193D" w:rsidRPr="000002EF" w:rsidRDefault="006846B9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културу и информисање</w:t>
            </w:r>
          </w:p>
        </w:tc>
        <w:tc>
          <w:tcPr>
            <w:tcW w:w="1275" w:type="dxa"/>
          </w:tcPr>
          <w:p w14:paraId="69348894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41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18</w:t>
            </w:r>
          </w:p>
        </w:tc>
        <w:tc>
          <w:tcPr>
            <w:tcW w:w="1560" w:type="dxa"/>
          </w:tcPr>
          <w:p w14:paraId="1F687DB2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58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82</w:t>
            </w:r>
          </w:p>
        </w:tc>
      </w:tr>
      <w:tr w:rsidR="0082193D" w:rsidRPr="000002EF" w14:paraId="04743DEA" w14:textId="77777777" w:rsidTr="00C70D65">
        <w:tc>
          <w:tcPr>
            <w:tcW w:w="6771" w:type="dxa"/>
            <w:shd w:val="clear" w:color="auto" w:fill="D9D9D9"/>
          </w:tcPr>
          <w:p w14:paraId="60946004" w14:textId="77777777" w:rsidR="0082193D" w:rsidRPr="000002EF" w:rsidRDefault="006846B9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спољне послове</w:t>
            </w:r>
          </w:p>
        </w:tc>
        <w:tc>
          <w:tcPr>
            <w:tcW w:w="1275" w:type="dxa"/>
          </w:tcPr>
          <w:p w14:paraId="373467C0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41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18</w:t>
            </w:r>
          </w:p>
        </w:tc>
        <w:tc>
          <w:tcPr>
            <w:tcW w:w="1560" w:type="dxa"/>
          </w:tcPr>
          <w:p w14:paraId="707CF29C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58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82</w:t>
            </w:r>
          </w:p>
        </w:tc>
      </w:tr>
      <w:tr w:rsidR="0082193D" w:rsidRPr="000002EF" w14:paraId="655264E2" w14:textId="77777777" w:rsidTr="00C70D65">
        <w:tc>
          <w:tcPr>
            <w:tcW w:w="6771" w:type="dxa"/>
            <w:shd w:val="clear" w:color="auto" w:fill="D9D9D9"/>
          </w:tcPr>
          <w:p w14:paraId="7A77FB91" w14:textId="77777777" w:rsidR="0082193D" w:rsidRPr="000002EF" w:rsidRDefault="006846B9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заштиту животне средине</w:t>
            </w:r>
          </w:p>
        </w:tc>
        <w:tc>
          <w:tcPr>
            <w:tcW w:w="1275" w:type="dxa"/>
          </w:tcPr>
          <w:p w14:paraId="67FAE767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29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41</w:t>
            </w:r>
          </w:p>
        </w:tc>
        <w:tc>
          <w:tcPr>
            <w:tcW w:w="1560" w:type="dxa"/>
          </w:tcPr>
          <w:p w14:paraId="1F8C52D4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70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59</w:t>
            </w:r>
          </w:p>
        </w:tc>
      </w:tr>
      <w:tr w:rsidR="0082193D" w:rsidRPr="000002EF" w14:paraId="325F6FEF" w14:textId="77777777" w:rsidTr="00C70D65">
        <w:tc>
          <w:tcPr>
            <w:tcW w:w="6771" w:type="dxa"/>
            <w:shd w:val="clear" w:color="auto" w:fill="D9D9D9"/>
          </w:tcPr>
          <w:p w14:paraId="24F51216" w14:textId="77777777" w:rsidR="0082193D" w:rsidRPr="000002EF" w:rsidRDefault="006846B9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просторно планирање, саобраћај, инфраструктуру и телекомуникације</w:t>
            </w:r>
          </w:p>
        </w:tc>
        <w:tc>
          <w:tcPr>
            <w:tcW w:w="1275" w:type="dxa"/>
          </w:tcPr>
          <w:p w14:paraId="68C3A39E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29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41</w:t>
            </w:r>
          </w:p>
        </w:tc>
        <w:tc>
          <w:tcPr>
            <w:tcW w:w="1560" w:type="dxa"/>
          </w:tcPr>
          <w:p w14:paraId="3468C522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70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59</w:t>
            </w:r>
          </w:p>
        </w:tc>
      </w:tr>
      <w:tr w:rsidR="0082193D" w:rsidRPr="000002EF" w14:paraId="1D3EEADF" w14:textId="77777777" w:rsidTr="00C70D65">
        <w:tc>
          <w:tcPr>
            <w:tcW w:w="6771" w:type="dxa"/>
            <w:shd w:val="clear" w:color="auto" w:fill="D9D9D9"/>
          </w:tcPr>
          <w:p w14:paraId="125601B6" w14:textId="77777777" w:rsidR="0082193D" w:rsidRPr="000002EF" w:rsidRDefault="006846B9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привреду, регионални развој, трговину, туризам и енергетику</w:t>
            </w:r>
          </w:p>
        </w:tc>
        <w:tc>
          <w:tcPr>
            <w:tcW w:w="1275" w:type="dxa"/>
          </w:tcPr>
          <w:p w14:paraId="088C6D73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29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41</w:t>
            </w:r>
          </w:p>
        </w:tc>
        <w:tc>
          <w:tcPr>
            <w:tcW w:w="1560" w:type="dxa"/>
          </w:tcPr>
          <w:p w14:paraId="0E4F8F73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70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59</w:t>
            </w:r>
          </w:p>
        </w:tc>
      </w:tr>
      <w:tr w:rsidR="0082193D" w:rsidRPr="000002EF" w14:paraId="4893EC33" w14:textId="77777777" w:rsidTr="00C70D65">
        <w:tc>
          <w:tcPr>
            <w:tcW w:w="6771" w:type="dxa"/>
            <w:shd w:val="clear" w:color="auto" w:fill="D9D9D9"/>
          </w:tcPr>
          <w:p w14:paraId="11C53A6A" w14:textId="77777777" w:rsidR="0082193D" w:rsidRPr="000002EF" w:rsidRDefault="006846B9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образовање, науку, технолошки развој и информатичко друштво</w:t>
            </w:r>
          </w:p>
        </w:tc>
        <w:tc>
          <w:tcPr>
            <w:tcW w:w="1275" w:type="dxa"/>
          </w:tcPr>
          <w:p w14:paraId="565EC056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25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00</w:t>
            </w:r>
          </w:p>
        </w:tc>
        <w:tc>
          <w:tcPr>
            <w:tcW w:w="1560" w:type="dxa"/>
          </w:tcPr>
          <w:p w14:paraId="0C057631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75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00</w:t>
            </w:r>
          </w:p>
        </w:tc>
      </w:tr>
      <w:tr w:rsidR="00DA6287" w:rsidRPr="000002EF" w14:paraId="5AD2220D" w14:textId="77777777" w:rsidTr="00C70D65">
        <w:tc>
          <w:tcPr>
            <w:tcW w:w="6771" w:type="dxa"/>
            <w:shd w:val="clear" w:color="auto" w:fill="D9D9D9"/>
          </w:tcPr>
          <w:p w14:paraId="6DD9356B" w14:textId="77777777" w:rsidR="00DA6287" w:rsidRPr="000002EF" w:rsidRDefault="006846B9" w:rsidP="00972667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административно-буџетска и мандатно-имунитетска питања</w:t>
            </w:r>
          </w:p>
        </w:tc>
        <w:tc>
          <w:tcPr>
            <w:tcW w:w="1275" w:type="dxa"/>
          </w:tcPr>
          <w:p w14:paraId="40E3425B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23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53</w:t>
            </w:r>
          </w:p>
        </w:tc>
        <w:tc>
          <w:tcPr>
            <w:tcW w:w="1560" w:type="dxa"/>
          </w:tcPr>
          <w:p w14:paraId="697579E4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76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47</w:t>
            </w:r>
          </w:p>
        </w:tc>
      </w:tr>
      <w:tr w:rsidR="00DA6287" w:rsidRPr="000002EF" w14:paraId="48BA6444" w14:textId="77777777" w:rsidTr="00C70D65">
        <w:tc>
          <w:tcPr>
            <w:tcW w:w="6771" w:type="dxa"/>
            <w:shd w:val="clear" w:color="auto" w:fill="D9D9D9"/>
          </w:tcPr>
          <w:p w14:paraId="4A714116" w14:textId="77777777" w:rsidR="00DA6287" w:rsidRPr="000002EF" w:rsidRDefault="006846B9" w:rsidP="00972667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финансије, републички буџет и контролу трошења јавних средстава</w:t>
            </w:r>
          </w:p>
        </w:tc>
        <w:tc>
          <w:tcPr>
            <w:tcW w:w="1275" w:type="dxa"/>
          </w:tcPr>
          <w:p w14:paraId="75DAC633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23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53</w:t>
            </w:r>
          </w:p>
        </w:tc>
        <w:tc>
          <w:tcPr>
            <w:tcW w:w="1560" w:type="dxa"/>
          </w:tcPr>
          <w:p w14:paraId="64F2913B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76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47</w:t>
            </w:r>
          </w:p>
        </w:tc>
      </w:tr>
      <w:tr w:rsidR="0082193D" w:rsidRPr="000002EF" w14:paraId="0A6CBD5F" w14:textId="77777777" w:rsidTr="00C70D65">
        <w:tc>
          <w:tcPr>
            <w:tcW w:w="6771" w:type="dxa"/>
            <w:shd w:val="clear" w:color="auto" w:fill="D9D9D9"/>
          </w:tcPr>
          <w:p w14:paraId="31A56AC2" w14:textId="77777777" w:rsidR="0082193D" w:rsidRPr="000002EF" w:rsidRDefault="006846B9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одбрану и унутрашње послове</w:t>
            </w:r>
          </w:p>
        </w:tc>
        <w:tc>
          <w:tcPr>
            <w:tcW w:w="1275" w:type="dxa"/>
          </w:tcPr>
          <w:p w14:paraId="31FD5717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23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53</w:t>
            </w:r>
          </w:p>
        </w:tc>
        <w:tc>
          <w:tcPr>
            <w:tcW w:w="1560" w:type="dxa"/>
          </w:tcPr>
          <w:p w14:paraId="5F02D330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76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47</w:t>
            </w:r>
          </w:p>
        </w:tc>
      </w:tr>
      <w:tr w:rsidR="0082193D" w:rsidRPr="000002EF" w14:paraId="4828EE46" w14:textId="77777777" w:rsidTr="00C70D65">
        <w:tc>
          <w:tcPr>
            <w:tcW w:w="6771" w:type="dxa"/>
            <w:shd w:val="clear" w:color="auto" w:fill="D9D9D9"/>
          </w:tcPr>
          <w:p w14:paraId="08A98C54" w14:textId="77777777" w:rsidR="0082193D" w:rsidRPr="000002EF" w:rsidRDefault="006846B9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контролу служби безбедности</w:t>
            </w:r>
          </w:p>
        </w:tc>
        <w:tc>
          <w:tcPr>
            <w:tcW w:w="1275" w:type="dxa"/>
          </w:tcPr>
          <w:p w14:paraId="6B792970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22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22</w:t>
            </w:r>
          </w:p>
        </w:tc>
        <w:tc>
          <w:tcPr>
            <w:tcW w:w="1560" w:type="dxa"/>
          </w:tcPr>
          <w:p w14:paraId="22378D00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77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78</w:t>
            </w:r>
          </w:p>
        </w:tc>
      </w:tr>
      <w:tr w:rsidR="0082193D" w:rsidRPr="000002EF" w14:paraId="5C36A527" w14:textId="77777777" w:rsidTr="00C70D65">
        <w:tc>
          <w:tcPr>
            <w:tcW w:w="6771" w:type="dxa"/>
            <w:shd w:val="clear" w:color="auto" w:fill="D9D9D9"/>
          </w:tcPr>
          <w:p w14:paraId="6549D2E3" w14:textId="77777777" w:rsidR="0082193D" w:rsidRPr="000002EF" w:rsidRDefault="006846B9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пољопривреду, шумарство и водопривреду</w:t>
            </w:r>
          </w:p>
        </w:tc>
        <w:tc>
          <w:tcPr>
            <w:tcW w:w="1275" w:type="dxa"/>
          </w:tcPr>
          <w:p w14:paraId="5C2C380A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17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65</w:t>
            </w:r>
          </w:p>
        </w:tc>
        <w:tc>
          <w:tcPr>
            <w:tcW w:w="1560" w:type="dxa"/>
          </w:tcPr>
          <w:p w14:paraId="276EAEDA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82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35</w:t>
            </w:r>
          </w:p>
        </w:tc>
      </w:tr>
      <w:tr w:rsidR="00DA6287" w:rsidRPr="000002EF" w14:paraId="1C6DF84D" w14:textId="77777777" w:rsidTr="00C70D65">
        <w:tc>
          <w:tcPr>
            <w:tcW w:w="6771" w:type="dxa"/>
            <w:shd w:val="clear" w:color="auto" w:fill="D9D9D9"/>
          </w:tcPr>
          <w:p w14:paraId="376ABFB5" w14:textId="77777777" w:rsidR="00DA6287" w:rsidRPr="000002EF" w:rsidRDefault="006846B9" w:rsidP="00972667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Косово и Метохију</w:t>
            </w:r>
          </w:p>
        </w:tc>
        <w:tc>
          <w:tcPr>
            <w:tcW w:w="1275" w:type="dxa"/>
          </w:tcPr>
          <w:p w14:paraId="154943DF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11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76</w:t>
            </w:r>
          </w:p>
        </w:tc>
        <w:tc>
          <w:tcPr>
            <w:tcW w:w="1560" w:type="dxa"/>
          </w:tcPr>
          <w:p w14:paraId="36BD6F92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88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24</w:t>
            </w:r>
          </w:p>
        </w:tc>
      </w:tr>
      <w:tr w:rsidR="00DA6287" w:rsidRPr="000002EF" w14:paraId="6D70E01E" w14:textId="77777777" w:rsidTr="00C70D65">
        <w:tc>
          <w:tcPr>
            <w:tcW w:w="6771" w:type="dxa"/>
            <w:shd w:val="clear" w:color="auto" w:fill="D9D9D9"/>
          </w:tcPr>
          <w:p w14:paraId="41DB67A8" w14:textId="77777777" w:rsidR="00DA6287" w:rsidRPr="000002EF" w:rsidRDefault="006846B9" w:rsidP="00972667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Одбор за дијаспору и Србе у региону</w:t>
            </w:r>
          </w:p>
        </w:tc>
        <w:tc>
          <w:tcPr>
            <w:tcW w:w="1275" w:type="dxa"/>
          </w:tcPr>
          <w:p w14:paraId="19246F07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11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76</w:t>
            </w:r>
          </w:p>
        </w:tc>
        <w:tc>
          <w:tcPr>
            <w:tcW w:w="1560" w:type="dxa"/>
          </w:tcPr>
          <w:p w14:paraId="25C40E9A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88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24</w:t>
            </w:r>
          </w:p>
        </w:tc>
      </w:tr>
      <w:tr w:rsidR="00DA6287" w:rsidRPr="000002EF" w14:paraId="313AA4F0" w14:textId="77777777" w:rsidTr="00C70D65">
        <w:tc>
          <w:tcPr>
            <w:tcW w:w="6771" w:type="dxa"/>
            <w:shd w:val="clear" w:color="auto" w:fill="D9D9D9"/>
          </w:tcPr>
          <w:p w14:paraId="1E52C541" w14:textId="77777777" w:rsidR="00DA6287" w:rsidRPr="000002EF" w:rsidRDefault="006846B9" w:rsidP="00972667">
            <w:pPr>
              <w:spacing w:after="0" w:line="240" w:lineRule="auto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Укупно сви одбори</w:t>
            </w:r>
          </w:p>
        </w:tc>
        <w:tc>
          <w:tcPr>
            <w:tcW w:w="1275" w:type="dxa"/>
          </w:tcPr>
          <w:p w14:paraId="686606E2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35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69</w:t>
            </w:r>
          </w:p>
        </w:tc>
        <w:tc>
          <w:tcPr>
            <w:tcW w:w="1560" w:type="dxa"/>
          </w:tcPr>
          <w:p w14:paraId="2D22F5C0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64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31</w:t>
            </w:r>
          </w:p>
        </w:tc>
      </w:tr>
    </w:tbl>
    <w:p w14:paraId="31D64B07" w14:textId="77777777" w:rsidR="00DA6287" w:rsidRPr="000002EF" w:rsidRDefault="00DA6287" w:rsidP="00E23AFC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14:paraId="05091C18" w14:textId="77777777" w:rsidR="00D35695" w:rsidRPr="000002EF" w:rsidRDefault="00D35695" w:rsidP="000B37C6">
      <w:pPr>
        <w:pStyle w:val="NormalWeb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120" w:afterAutospacing="0"/>
        <w:ind w:left="425"/>
        <w:jc w:val="both"/>
        <w:rPr>
          <w:rFonts w:ascii="Arial" w:hAnsi="Arial" w:cs="Arial"/>
          <w:lang w:val="sr-Cyrl-RS" w:eastAsia="en-US"/>
        </w:rPr>
      </w:pPr>
      <w:r w:rsidRPr="000002EF">
        <w:rPr>
          <w:rStyle w:val="Strong"/>
          <w:rFonts w:ascii="Arial" w:hAnsi="Arial" w:cs="Arial"/>
          <w:b w:val="0"/>
          <w:bCs w:val="0"/>
          <w:lang w:val="sr-Cyrl-RS"/>
        </w:rPr>
        <w:t>На</w:t>
      </w:r>
      <w:r w:rsidR="00422442" w:rsidRPr="000002EF">
        <w:rPr>
          <w:rStyle w:val="Strong"/>
          <w:rFonts w:ascii="Arial" w:hAnsi="Arial" w:cs="Arial"/>
          <w:b w:val="0"/>
          <w:bCs w:val="0"/>
          <w:lang w:val="sr-Cyrl-RS"/>
        </w:rPr>
        <w:t xml:space="preserve">родна </w:t>
      </w:r>
      <w:r w:rsidRPr="000002EF">
        <w:rPr>
          <w:rFonts w:ascii="Arial" w:hAnsi="Arial" w:cs="Arial"/>
          <w:lang w:val="sr-Cyrl-RS" w:eastAsia="en-US"/>
        </w:rPr>
        <w:t xml:space="preserve">скупштина има формално радно тело </w:t>
      </w:r>
      <w:r w:rsidR="00422442" w:rsidRPr="000002EF">
        <w:rPr>
          <w:rFonts w:ascii="Arial" w:hAnsi="Arial" w:cs="Arial"/>
          <w:lang w:val="sr-Cyrl-RS" w:eastAsia="en-US"/>
        </w:rPr>
        <w:t>које се бави родном равноправношћу</w:t>
      </w:r>
      <w:r w:rsidRPr="000002EF">
        <w:rPr>
          <w:rFonts w:ascii="Arial" w:hAnsi="Arial" w:cs="Arial"/>
          <w:lang w:val="sr-Cyrl-RS" w:eastAsia="en-US"/>
        </w:rPr>
        <w:t>.</w:t>
      </w:r>
      <w:r w:rsidR="00A07128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Према Пословнику, Одбор за људска и мањинска права и равноправност</w:t>
      </w:r>
      <w:r w:rsidR="00422442" w:rsidRPr="000002EF">
        <w:rPr>
          <w:rFonts w:ascii="Arial" w:hAnsi="Arial" w:cs="Arial"/>
          <w:lang w:val="sr-Cyrl-RS" w:eastAsia="en-US"/>
        </w:rPr>
        <w:t xml:space="preserve"> полова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422442" w:rsidRPr="000002EF">
        <w:rPr>
          <w:rFonts w:ascii="Arial" w:hAnsi="Arial" w:cs="Arial"/>
          <w:lang w:val="sr-Cyrl-RS" w:eastAsia="en-US"/>
        </w:rPr>
        <w:t>бави се питањима</w:t>
      </w:r>
      <w:r w:rsidRPr="000002EF">
        <w:rPr>
          <w:rFonts w:ascii="Arial" w:hAnsi="Arial" w:cs="Arial"/>
          <w:lang w:val="sr-Cyrl-RS" w:eastAsia="en-US"/>
        </w:rPr>
        <w:t xml:space="preserve"> родне равноправности (члан 46). </w:t>
      </w:r>
      <w:r w:rsidR="00422442" w:rsidRPr="000002EF">
        <w:rPr>
          <w:rFonts w:ascii="Arial" w:hAnsi="Arial" w:cs="Arial"/>
          <w:lang w:val="sr-Cyrl-RS" w:eastAsia="en-US"/>
        </w:rPr>
        <w:t>Н</w:t>
      </w:r>
      <w:r w:rsidRPr="000002EF">
        <w:rPr>
          <w:rFonts w:ascii="Arial" w:hAnsi="Arial" w:cs="Arial"/>
          <w:lang w:val="sr-Cyrl-RS" w:eastAsia="en-US"/>
        </w:rPr>
        <w:t>адлежности</w:t>
      </w:r>
      <w:r w:rsidR="00422442" w:rsidRPr="000002EF">
        <w:rPr>
          <w:rFonts w:ascii="Arial" w:hAnsi="Arial" w:cs="Arial"/>
          <w:lang w:val="sr-Cyrl-RS" w:eastAsia="en-US"/>
        </w:rPr>
        <w:t xml:space="preserve"> Одбора</w:t>
      </w:r>
      <w:r w:rsidRPr="000002EF">
        <w:rPr>
          <w:rFonts w:ascii="Arial" w:hAnsi="Arial" w:cs="Arial"/>
          <w:lang w:val="sr-Cyrl-RS" w:eastAsia="en-US"/>
        </w:rPr>
        <w:t xml:space="preserve"> дефинисане</w:t>
      </w:r>
      <w:r w:rsidR="00422442" w:rsidRPr="000002EF">
        <w:rPr>
          <w:rFonts w:ascii="Arial" w:hAnsi="Arial" w:cs="Arial"/>
          <w:lang w:val="sr-Cyrl-RS" w:eastAsia="en-US"/>
        </w:rPr>
        <w:t xml:space="preserve"> су чланом</w:t>
      </w:r>
      <w:r w:rsidRPr="000002EF">
        <w:rPr>
          <w:rFonts w:ascii="Arial" w:hAnsi="Arial" w:cs="Arial"/>
          <w:lang w:val="sr-Cyrl-RS" w:eastAsia="en-US"/>
        </w:rPr>
        <w:t xml:space="preserve"> 52</w:t>
      </w:r>
      <w:r w:rsidR="00422442" w:rsidRPr="000002EF">
        <w:rPr>
          <w:rFonts w:ascii="Arial" w:hAnsi="Arial" w:cs="Arial"/>
          <w:lang w:val="sr-Cyrl-RS" w:eastAsia="en-US"/>
        </w:rPr>
        <w:t xml:space="preserve">. </w:t>
      </w:r>
      <w:r w:rsidRPr="000002EF">
        <w:rPr>
          <w:rFonts w:ascii="Arial" w:hAnsi="Arial" w:cs="Arial"/>
          <w:lang w:val="sr-Cyrl-RS" w:eastAsia="en-US"/>
        </w:rPr>
        <w:t xml:space="preserve">Пословника: </w:t>
      </w:r>
      <w:r w:rsidR="00343397" w:rsidRPr="000002EF">
        <w:rPr>
          <w:rFonts w:ascii="Arial" w:hAnsi="Arial" w:cs="Arial"/>
          <w:lang w:val="sr-Cyrl-RS" w:eastAsia="en-US"/>
        </w:rPr>
        <w:t>„Одбор разматра предлог закона и другог општег акта са становишта унапређивања и постизања равноправности (родне једнакости) полова, сагледава стање вођења политике, извршавање закона и других општих аката од стране Владе и других органа и функционера одговорних Народној скупштини, са становишта поштовања равноправности полова“.</w:t>
      </w:r>
      <w:r w:rsidRPr="000002EF">
        <w:rPr>
          <w:rFonts w:ascii="Arial" w:hAnsi="Arial" w:cs="Arial"/>
          <w:lang w:val="sr-Cyrl-RS" w:eastAsia="en-US"/>
        </w:rPr>
        <w:t xml:space="preserve"> Одбор је родно уравнотежен</w:t>
      </w:r>
      <w:r w:rsidR="00343397" w:rsidRPr="000002EF">
        <w:rPr>
          <w:rFonts w:ascii="Arial" w:hAnsi="Arial" w:cs="Arial"/>
          <w:lang w:val="sr-Cyrl-RS" w:eastAsia="en-US"/>
        </w:rPr>
        <w:t xml:space="preserve"> – чини га</w:t>
      </w:r>
      <w:r w:rsidRPr="000002EF">
        <w:rPr>
          <w:rFonts w:ascii="Arial" w:hAnsi="Arial" w:cs="Arial"/>
          <w:lang w:val="sr-Cyrl-RS" w:eastAsia="en-US"/>
        </w:rPr>
        <w:t xml:space="preserve"> 47,06% </w:t>
      </w:r>
      <w:r w:rsidR="00343397" w:rsidRPr="000002EF">
        <w:rPr>
          <w:rFonts w:ascii="Arial" w:hAnsi="Arial" w:cs="Arial"/>
          <w:lang w:val="sr-Cyrl-RS" w:eastAsia="en-US"/>
        </w:rPr>
        <w:t>посланица</w:t>
      </w:r>
      <w:r w:rsidRPr="000002EF">
        <w:rPr>
          <w:rFonts w:ascii="Arial" w:hAnsi="Arial" w:cs="Arial"/>
          <w:lang w:val="sr-Cyrl-RS" w:eastAsia="en-US"/>
        </w:rPr>
        <w:t xml:space="preserve"> и 52,94% </w:t>
      </w:r>
      <w:r w:rsidR="00343397" w:rsidRPr="000002EF">
        <w:rPr>
          <w:rFonts w:ascii="Arial" w:hAnsi="Arial" w:cs="Arial"/>
          <w:lang w:val="sr-Cyrl-RS" w:eastAsia="en-US"/>
        </w:rPr>
        <w:t>п</w:t>
      </w:r>
      <w:r w:rsidRPr="000002EF">
        <w:rPr>
          <w:rFonts w:ascii="Arial" w:hAnsi="Arial" w:cs="Arial"/>
          <w:lang w:val="sr-Cyrl-RS" w:eastAsia="en-US"/>
        </w:rPr>
        <w:t>осланика.</w:t>
      </w:r>
    </w:p>
    <w:p w14:paraId="4987824F" w14:textId="77777777" w:rsidR="00D35695" w:rsidRPr="000002EF" w:rsidRDefault="00D35695" w:rsidP="000B37C6">
      <w:pPr>
        <w:pStyle w:val="NormalWeb"/>
        <w:spacing w:before="0" w:beforeAutospacing="0" w:after="120" w:afterAutospacing="0"/>
        <w:ind w:left="425" w:hanging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20.</w:t>
      </w:r>
      <w:r w:rsidR="000B37C6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Неформална Женска парламентарна мрежа основана је 2013. године.</w:t>
      </w:r>
      <w:r w:rsidRPr="000002EF">
        <w:rPr>
          <w:rFonts w:ascii="Arial" w:hAnsi="Arial" w:cs="Arial"/>
          <w:lang w:val="sr-Cyrl-RS" w:eastAsia="en-US"/>
        </w:rPr>
        <w:br/>
        <w:t>Према</w:t>
      </w:r>
      <w:r w:rsidR="00774CC1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интерн</w:t>
      </w:r>
      <w:r w:rsidR="00774CC1" w:rsidRPr="000002EF">
        <w:rPr>
          <w:rFonts w:ascii="Arial" w:hAnsi="Arial" w:cs="Arial"/>
          <w:lang w:val="sr-Cyrl-RS" w:eastAsia="en-US"/>
        </w:rPr>
        <w:t>о</w:t>
      </w:r>
      <w:r w:rsidRPr="000002EF">
        <w:rPr>
          <w:rFonts w:ascii="Arial" w:hAnsi="Arial" w:cs="Arial"/>
          <w:lang w:val="sr-Cyrl-RS" w:eastAsia="en-US"/>
        </w:rPr>
        <w:t>м</w:t>
      </w:r>
      <w:r w:rsidR="00774CC1" w:rsidRPr="000002EF">
        <w:rPr>
          <w:rFonts w:ascii="Arial" w:hAnsi="Arial" w:cs="Arial"/>
          <w:lang w:val="sr-Cyrl-RS" w:eastAsia="en-US"/>
        </w:rPr>
        <w:t xml:space="preserve"> Пословнику, који Мрежа сама уређује и који је усвојен </w:t>
      </w:r>
      <w:r w:rsidRPr="000002EF">
        <w:rPr>
          <w:rFonts w:ascii="Arial" w:hAnsi="Arial" w:cs="Arial"/>
          <w:lang w:val="sr-Cyrl-RS" w:eastAsia="en-US"/>
        </w:rPr>
        <w:t xml:space="preserve">2014. године, Женска парламентарна мрежа има за циљ </w:t>
      </w:r>
      <w:r w:rsidR="00774CC1" w:rsidRPr="000002EF">
        <w:rPr>
          <w:rFonts w:ascii="Arial" w:hAnsi="Arial" w:cs="Arial"/>
          <w:lang w:val="sr-Cyrl-RS" w:eastAsia="en-US"/>
        </w:rPr>
        <w:t>унапређење</w:t>
      </w:r>
      <w:r w:rsidRPr="000002EF">
        <w:rPr>
          <w:rFonts w:ascii="Arial" w:hAnsi="Arial" w:cs="Arial"/>
          <w:lang w:val="sr-Cyrl-RS" w:eastAsia="en-US"/>
        </w:rPr>
        <w:t xml:space="preserve"> равноправности</w:t>
      </w:r>
      <w:r w:rsidR="00774CC1" w:rsidRPr="000002EF">
        <w:rPr>
          <w:rFonts w:ascii="Arial" w:hAnsi="Arial" w:cs="Arial"/>
          <w:lang w:val="sr-Cyrl-RS" w:eastAsia="en-US"/>
        </w:rPr>
        <w:t xml:space="preserve"> жена</w:t>
      </w:r>
      <w:r w:rsidRPr="000002EF">
        <w:rPr>
          <w:rFonts w:ascii="Arial" w:hAnsi="Arial" w:cs="Arial"/>
          <w:lang w:val="sr-Cyrl-RS" w:eastAsia="en-US"/>
        </w:rPr>
        <w:t xml:space="preserve"> у политици и економији, </w:t>
      </w:r>
      <w:r w:rsidR="00774CC1" w:rsidRPr="000002EF">
        <w:rPr>
          <w:rFonts w:ascii="Arial" w:hAnsi="Arial" w:cs="Arial"/>
          <w:lang w:val="sr-Cyrl-RS" w:eastAsia="en-US"/>
        </w:rPr>
        <w:t>побољшањ</w:t>
      </w:r>
      <w:r w:rsidRPr="000002EF">
        <w:rPr>
          <w:rFonts w:ascii="Arial" w:hAnsi="Arial" w:cs="Arial"/>
          <w:lang w:val="sr-Cyrl-RS" w:eastAsia="en-US"/>
        </w:rPr>
        <w:t>е образовања жена и солидарности, као и борбу против дискриминације и насиља над женама. Мрежа сарађује са другим женским мрежама у Србији и иностранству, као и са организацијама цивилног друштва, међународним организацијама, стручњацима, академ</w:t>
      </w:r>
      <w:r w:rsidR="00774CC1" w:rsidRPr="000002EF">
        <w:rPr>
          <w:rFonts w:ascii="Arial" w:hAnsi="Arial" w:cs="Arial"/>
          <w:lang w:val="sr-Cyrl-RS" w:eastAsia="en-US"/>
        </w:rPr>
        <w:t>ском заједницом</w:t>
      </w:r>
      <w:r w:rsidRPr="000002EF">
        <w:rPr>
          <w:rFonts w:ascii="Arial" w:hAnsi="Arial" w:cs="Arial"/>
          <w:lang w:val="sr-Cyrl-RS" w:eastAsia="en-US"/>
        </w:rPr>
        <w:t xml:space="preserve"> и независним телима.</w:t>
      </w:r>
    </w:p>
    <w:p w14:paraId="6E9EF660" w14:textId="77777777" w:rsidR="00D35695" w:rsidRPr="000002EF" w:rsidRDefault="00D35695" w:rsidP="000B37C6">
      <w:pPr>
        <w:pStyle w:val="NormalWeb"/>
        <w:spacing w:before="0" w:beforeAutospacing="0" w:after="120" w:afterAutospacing="0"/>
        <w:ind w:left="425" w:hanging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lastRenderedPageBreak/>
        <w:t xml:space="preserve">21. Међутим, како </w:t>
      </w:r>
      <w:r w:rsidR="009B3FC9" w:rsidRPr="000002EF">
        <w:rPr>
          <w:rFonts w:ascii="Arial" w:hAnsi="Arial" w:cs="Arial"/>
          <w:lang w:val="sr-Cyrl-RS" w:eastAsia="en-US"/>
        </w:rPr>
        <w:t>су навеле</w:t>
      </w:r>
      <w:r w:rsidRPr="000002EF">
        <w:rPr>
          <w:rFonts w:ascii="Arial" w:hAnsi="Arial" w:cs="Arial"/>
          <w:lang w:val="sr-Cyrl-RS" w:eastAsia="en-US"/>
        </w:rPr>
        <w:t xml:space="preserve"> и</w:t>
      </w:r>
      <w:r w:rsidR="00EF50E1" w:rsidRPr="000002EF">
        <w:rPr>
          <w:rFonts w:ascii="Arial" w:hAnsi="Arial" w:cs="Arial"/>
          <w:lang w:val="sr-Cyrl-RS" w:eastAsia="en-US"/>
        </w:rPr>
        <w:t>спитане</w:t>
      </w:r>
      <w:r w:rsidRPr="000002EF">
        <w:rPr>
          <w:rFonts w:ascii="Arial" w:hAnsi="Arial" w:cs="Arial"/>
          <w:lang w:val="sr-Cyrl-RS" w:eastAsia="en-US"/>
        </w:rPr>
        <w:t xml:space="preserve"> посланице, Женска парламентарна мрежа није формирана у претходном и </w:t>
      </w:r>
      <w:r w:rsidR="006A7E17" w:rsidRPr="000002EF">
        <w:rPr>
          <w:rFonts w:ascii="Arial" w:hAnsi="Arial" w:cs="Arial"/>
          <w:lang w:val="sr-Cyrl-RS" w:eastAsia="en-US"/>
        </w:rPr>
        <w:t>постојећем</w:t>
      </w:r>
      <w:r w:rsidRPr="000002EF">
        <w:rPr>
          <w:rFonts w:ascii="Arial" w:hAnsi="Arial" w:cs="Arial"/>
          <w:lang w:val="sr-Cyrl-RS" w:eastAsia="en-US"/>
        </w:rPr>
        <w:t xml:space="preserve"> сазиву због недостатка поверења међу посланицама из различитих политичких </w:t>
      </w:r>
      <w:r w:rsidR="009B3FC9" w:rsidRPr="000002EF">
        <w:rPr>
          <w:rFonts w:ascii="Arial" w:hAnsi="Arial" w:cs="Arial"/>
          <w:lang w:val="sr-Cyrl-RS" w:eastAsia="en-US"/>
        </w:rPr>
        <w:t>странака</w:t>
      </w:r>
      <w:r w:rsidR="006A7E17" w:rsidRPr="000002EF">
        <w:rPr>
          <w:rFonts w:ascii="Arial" w:hAnsi="Arial" w:cs="Arial"/>
          <w:lang w:val="sr-Cyrl-RS" w:eastAsia="en-US"/>
        </w:rPr>
        <w:t xml:space="preserve">, као и неслагања око </w:t>
      </w:r>
      <w:r w:rsidRPr="000002EF">
        <w:rPr>
          <w:rFonts w:ascii="Arial" w:hAnsi="Arial" w:cs="Arial"/>
          <w:lang w:val="sr-Cyrl-RS" w:eastAsia="en-US"/>
        </w:rPr>
        <w:t xml:space="preserve">циљева и </w:t>
      </w:r>
      <w:r w:rsidR="009B3FC9" w:rsidRPr="000002EF">
        <w:rPr>
          <w:rFonts w:ascii="Arial" w:hAnsi="Arial" w:cs="Arial"/>
          <w:lang w:val="sr-Cyrl-RS" w:eastAsia="en-US"/>
        </w:rPr>
        <w:t>активности</w:t>
      </w:r>
      <w:r w:rsidR="006A7E17" w:rsidRPr="000002EF">
        <w:rPr>
          <w:rFonts w:ascii="Arial" w:hAnsi="Arial" w:cs="Arial"/>
          <w:lang w:val="sr-Cyrl-RS" w:eastAsia="en-US"/>
        </w:rPr>
        <w:t xml:space="preserve"> Мреже</w:t>
      </w:r>
      <w:r w:rsidRPr="000002EF">
        <w:rPr>
          <w:rFonts w:ascii="Arial" w:hAnsi="Arial" w:cs="Arial"/>
          <w:lang w:val="sr-Cyrl-RS" w:eastAsia="en-US"/>
        </w:rPr>
        <w:t>.</w:t>
      </w:r>
      <w:r w:rsidR="00A07128" w:rsidRPr="000002EF">
        <w:rPr>
          <w:rFonts w:ascii="Arial" w:hAnsi="Arial" w:cs="Arial"/>
          <w:lang w:val="sr-Cyrl-RS" w:eastAsia="en-US"/>
        </w:rPr>
        <w:t xml:space="preserve"> </w:t>
      </w:r>
      <w:r w:rsidR="003B7D12" w:rsidRPr="000002EF">
        <w:rPr>
          <w:rFonts w:ascii="Arial" w:hAnsi="Arial" w:cs="Arial"/>
          <w:lang w:val="sr-Cyrl-RS" w:eastAsia="en-US"/>
        </w:rPr>
        <w:t>Током интервјуа, већина је</w:t>
      </w:r>
      <w:r w:rsidRPr="000002EF">
        <w:rPr>
          <w:rFonts w:ascii="Arial" w:hAnsi="Arial" w:cs="Arial"/>
          <w:lang w:val="sr-Cyrl-RS" w:eastAsia="en-US"/>
        </w:rPr>
        <w:t xml:space="preserve"> изразила потребу за </w:t>
      </w:r>
      <w:r w:rsidR="00616CAC" w:rsidRPr="000002EF">
        <w:rPr>
          <w:rFonts w:ascii="Arial" w:hAnsi="Arial" w:cs="Arial"/>
          <w:lang w:val="sr-Cyrl-RS" w:eastAsia="en-US"/>
        </w:rPr>
        <w:t>одређеним видом</w:t>
      </w:r>
      <w:r w:rsidRPr="000002EF">
        <w:rPr>
          <w:rFonts w:ascii="Arial" w:hAnsi="Arial" w:cs="Arial"/>
          <w:lang w:val="sr-Cyrl-RS" w:eastAsia="en-US"/>
        </w:rPr>
        <w:t xml:space="preserve"> неформалне, </w:t>
      </w:r>
      <w:r w:rsidR="00616CAC" w:rsidRPr="000002EF">
        <w:rPr>
          <w:rFonts w:ascii="Arial" w:hAnsi="Arial" w:cs="Arial"/>
          <w:lang w:val="sr-Cyrl-RS" w:eastAsia="en-US"/>
        </w:rPr>
        <w:t>вишестраначке</w:t>
      </w:r>
      <w:r w:rsidRPr="000002EF">
        <w:rPr>
          <w:rFonts w:ascii="Arial" w:hAnsi="Arial" w:cs="Arial"/>
          <w:lang w:val="sr-Cyrl-RS" w:eastAsia="en-US"/>
        </w:rPr>
        <w:t xml:space="preserve"> организације посланица у парламенту, показујући отвореност за друг</w:t>
      </w:r>
      <w:r w:rsidR="007727E5" w:rsidRPr="000002EF">
        <w:rPr>
          <w:rFonts w:ascii="Arial" w:hAnsi="Arial" w:cs="Arial"/>
          <w:lang w:val="sr-Cyrl-RS" w:eastAsia="en-US"/>
        </w:rPr>
        <w:t>е</w:t>
      </w:r>
      <w:r w:rsidR="00616CAC" w:rsidRPr="000002EF">
        <w:rPr>
          <w:rFonts w:ascii="Arial" w:hAnsi="Arial" w:cs="Arial"/>
          <w:lang w:val="sr-Cyrl-RS" w:eastAsia="en-US"/>
        </w:rPr>
        <w:t xml:space="preserve"> видов</w:t>
      </w:r>
      <w:r w:rsidR="007727E5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неформалне сарадње, као што су тематске/секторске групе посланица, с</w:t>
      </w:r>
      <w:r w:rsidR="00616CAC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ограниченим бројем политичких </w:t>
      </w:r>
      <w:r w:rsidR="00616CAC" w:rsidRPr="000002EF">
        <w:rPr>
          <w:rFonts w:ascii="Arial" w:hAnsi="Arial" w:cs="Arial"/>
          <w:lang w:val="sr-Cyrl-RS" w:eastAsia="en-US"/>
        </w:rPr>
        <w:t>странака</w:t>
      </w:r>
      <w:r w:rsidRPr="000002EF">
        <w:rPr>
          <w:rFonts w:ascii="Arial" w:hAnsi="Arial" w:cs="Arial"/>
          <w:lang w:val="sr-Cyrl-RS" w:eastAsia="en-US"/>
        </w:rPr>
        <w:t xml:space="preserve"> које раде заједно, или мешовите групе посланика, у којима учествују и посланици.</w:t>
      </w:r>
    </w:p>
    <w:p w14:paraId="635EAD5F" w14:textId="77777777" w:rsidR="00D35695" w:rsidRPr="000002EF" w:rsidRDefault="00D35695" w:rsidP="000B37C6">
      <w:pPr>
        <w:pStyle w:val="NormalWeb"/>
        <w:spacing w:before="0" w:beforeAutospacing="0" w:after="120" w:afterAutospacing="0"/>
        <w:ind w:left="425" w:hanging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22. Према Закону о родној равноправности, „</w:t>
      </w:r>
      <w:r w:rsidR="00616CAC" w:rsidRPr="000002EF">
        <w:rPr>
          <w:rFonts w:ascii="Arial" w:hAnsi="Arial" w:cs="Arial"/>
          <w:lang w:val="sr-Cyrl-RS"/>
        </w:rPr>
        <w:t>политичке странке и синдикалне организације дужне су да на сваке четири године доносе план деловања који садржи посебне мере за подстицање и унапређивање родне равноправности и уравнотежене заступљености полова у својим органима и обезбеђивање активног учешћа мање заступљеног пола у саставу и раду тих органа</w:t>
      </w:r>
      <w:r w:rsidRPr="000002EF">
        <w:rPr>
          <w:rFonts w:ascii="Arial" w:hAnsi="Arial" w:cs="Arial"/>
          <w:lang w:val="sr-Cyrl-RS" w:eastAsia="en-US"/>
        </w:rPr>
        <w:t>“ (члан 48.</w:t>
      </w:r>
      <w:r w:rsidR="00616CAC" w:rsidRPr="000002EF">
        <w:rPr>
          <w:rFonts w:ascii="Arial" w:hAnsi="Arial" w:cs="Arial"/>
          <w:lang w:val="sr-Cyrl-RS" w:eastAsia="en-US"/>
        </w:rPr>
        <w:t xml:space="preserve"> став </w:t>
      </w:r>
      <w:r w:rsidRPr="000002EF">
        <w:rPr>
          <w:rFonts w:ascii="Arial" w:hAnsi="Arial" w:cs="Arial"/>
          <w:lang w:val="sr-Cyrl-RS" w:eastAsia="en-US"/>
        </w:rPr>
        <w:t>2).</w:t>
      </w:r>
      <w:r w:rsidRPr="000002EF">
        <w:rPr>
          <w:rFonts w:ascii="Arial" w:hAnsi="Arial" w:cs="Arial"/>
          <w:lang w:val="sr-Cyrl-RS" w:eastAsia="en-US"/>
        </w:rPr>
        <w:br/>
      </w:r>
      <w:r w:rsidR="00616CAC" w:rsidRPr="000002EF">
        <w:rPr>
          <w:rFonts w:ascii="Arial" w:hAnsi="Arial" w:cs="Arial"/>
          <w:lang w:val="sr-Cyrl-RS" w:eastAsia="en-US"/>
        </w:rPr>
        <w:t>Према</w:t>
      </w:r>
      <w:r w:rsidRPr="000002EF">
        <w:rPr>
          <w:rFonts w:ascii="Arial" w:hAnsi="Arial" w:cs="Arial"/>
          <w:lang w:val="sr-Cyrl-RS" w:eastAsia="en-US"/>
        </w:rPr>
        <w:t xml:space="preserve"> члан</w:t>
      </w:r>
      <w:r w:rsidR="00616CAC" w:rsidRPr="000002EF">
        <w:rPr>
          <w:rFonts w:ascii="Arial" w:hAnsi="Arial" w:cs="Arial"/>
          <w:lang w:val="sr-Cyrl-RS" w:eastAsia="en-US"/>
        </w:rPr>
        <w:t>у</w:t>
      </w:r>
      <w:r w:rsidRPr="000002EF">
        <w:rPr>
          <w:rFonts w:ascii="Arial" w:hAnsi="Arial" w:cs="Arial"/>
          <w:lang w:val="sr-Cyrl-RS" w:eastAsia="en-US"/>
        </w:rPr>
        <w:t xml:space="preserve"> 66.</w:t>
      </w:r>
      <w:r w:rsidR="00616CAC" w:rsidRPr="000002EF">
        <w:rPr>
          <w:rFonts w:ascii="Arial" w:hAnsi="Arial" w:cs="Arial"/>
          <w:lang w:val="sr-Cyrl-RS" w:eastAsia="en-US"/>
        </w:rPr>
        <w:t xml:space="preserve"> став </w:t>
      </w:r>
      <w:r w:rsidRPr="000002EF">
        <w:rPr>
          <w:rFonts w:ascii="Arial" w:hAnsi="Arial" w:cs="Arial"/>
          <w:lang w:val="sr-Cyrl-RS" w:eastAsia="en-US"/>
        </w:rPr>
        <w:t>5</w:t>
      </w:r>
      <w:r w:rsidR="00616CAC" w:rsidRPr="000002EF">
        <w:rPr>
          <w:rFonts w:ascii="Arial" w:hAnsi="Arial" w:cs="Arial"/>
          <w:lang w:val="sr-Cyrl-RS" w:eastAsia="en-US"/>
        </w:rPr>
        <w:t>. З</w:t>
      </w:r>
      <w:r w:rsidRPr="000002EF">
        <w:rPr>
          <w:rFonts w:ascii="Arial" w:hAnsi="Arial" w:cs="Arial"/>
          <w:lang w:val="sr-Cyrl-RS" w:eastAsia="en-US"/>
        </w:rPr>
        <w:t xml:space="preserve">акона, </w:t>
      </w:r>
      <w:r w:rsidR="00F20CF0" w:rsidRPr="000002EF">
        <w:rPr>
          <w:rFonts w:ascii="Arial" w:hAnsi="Arial" w:cs="Arial"/>
          <w:lang w:val="sr-Cyrl-RS" w:eastAsia="en-US"/>
        </w:rPr>
        <w:t xml:space="preserve">политичке странке дужне су да </w:t>
      </w:r>
      <w:r w:rsidR="006A7E17" w:rsidRPr="000002EF">
        <w:rPr>
          <w:rFonts w:ascii="Arial" w:hAnsi="Arial" w:cs="Arial"/>
          <w:lang w:val="sr-Cyrl-RS" w:eastAsia="en-US"/>
        </w:rPr>
        <w:t>израђују</w:t>
      </w:r>
      <w:r w:rsidR="00F20CF0" w:rsidRPr="000002EF">
        <w:rPr>
          <w:rFonts w:ascii="Arial" w:hAnsi="Arial" w:cs="Arial"/>
          <w:lang w:val="sr-Cyrl-RS" w:eastAsia="en-US"/>
        </w:rPr>
        <w:t xml:space="preserve"> извештаје са подацима о броју жена и мушкараца у органима управљања и органима надзора након сваког редовног или ванредног избора, односно именовања</w:t>
      </w:r>
      <w:r w:rsidRPr="000002EF">
        <w:rPr>
          <w:rFonts w:ascii="Arial" w:hAnsi="Arial" w:cs="Arial"/>
          <w:lang w:val="sr-Cyrl-RS" w:eastAsia="en-US"/>
        </w:rPr>
        <w:t xml:space="preserve">. Међутим, већина политичких странака нема акционе планове и не објављује редовне извештаје </w:t>
      </w:r>
      <w:r w:rsidR="00F20CF0" w:rsidRPr="000002EF">
        <w:rPr>
          <w:rFonts w:ascii="Arial" w:hAnsi="Arial" w:cs="Arial"/>
          <w:lang w:val="sr-Cyrl-RS" w:eastAsia="en-US"/>
        </w:rPr>
        <w:t>у вези са родно</w:t>
      </w:r>
      <w:r w:rsidRPr="000002EF">
        <w:rPr>
          <w:rFonts w:ascii="Arial" w:hAnsi="Arial" w:cs="Arial"/>
          <w:lang w:val="sr-Cyrl-RS" w:eastAsia="en-US"/>
        </w:rPr>
        <w:t xml:space="preserve"> уравнотежен</w:t>
      </w:r>
      <w:r w:rsidR="00F20CF0" w:rsidRPr="000002EF">
        <w:rPr>
          <w:rFonts w:ascii="Arial" w:hAnsi="Arial" w:cs="Arial"/>
          <w:lang w:val="sr-Cyrl-RS" w:eastAsia="en-US"/>
        </w:rPr>
        <w:t>ом заступљеношћу</w:t>
      </w:r>
      <w:r w:rsidRPr="000002EF">
        <w:rPr>
          <w:rFonts w:ascii="Arial" w:hAnsi="Arial" w:cs="Arial"/>
          <w:lang w:val="sr-Cyrl-RS" w:eastAsia="en-US"/>
        </w:rPr>
        <w:t xml:space="preserve">, што је утврђено током </w:t>
      </w:r>
      <w:r w:rsidR="00F20CF0" w:rsidRPr="000002EF">
        <w:rPr>
          <w:rFonts w:ascii="Arial" w:hAnsi="Arial" w:cs="Arial"/>
          <w:lang w:val="sr-Cyrl-RS" w:eastAsia="en-US"/>
        </w:rPr>
        <w:t>ревизије</w:t>
      </w:r>
      <w:r w:rsidRPr="000002EF">
        <w:rPr>
          <w:rFonts w:ascii="Arial" w:hAnsi="Arial" w:cs="Arial"/>
          <w:lang w:val="sr-Cyrl-RS" w:eastAsia="en-US"/>
        </w:rPr>
        <w:t>.</w:t>
      </w:r>
    </w:p>
    <w:p w14:paraId="422DEFF3" w14:textId="77777777" w:rsidR="00D35695" w:rsidRPr="000002EF" w:rsidRDefault="00D35695" w:rsidP="000B37C6">
      <w:pPr>
        <w:pStyle w:val="NormalWeb"/>
        <w:spacing w:before="0" w:beforeAutospacing="0" w:after="120" w:afterAutospacing="0"/>
        <w:ind w:left="425" w:hanging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23. </w:t>
      </w:r>
      <w:r w:rsidR="00F20CF0" w:rsidRPr="000002EF">
        <w:rPr>
          <w:rFonts w:ascii="Arial" w:hAnsi="Arial" w:cs="Arial"/>
          <w:lang w:val="sr-Cyrl-RS" w:eastAsia="en-US"/>
        </w:rPr>
        <w:t xml:space="preserve">Последњи извештај </w:t>
      </w:r>
      <w:r w:rsidRPr="000002EF">
        <w:rPr>
          <w:rFonts w:ascii="Arial" w:hAnsi="Arial" w:cs="Arial"/>
          <w:lang w:val="sr-Cyrl-RS" w:eastAsia="en-US"/>
        </w:rPr>
        <w:t>ODIHR-а</w:t>
      </w:r>
      <w:r w:rsidR="003B7D12" w:rsidRPr="000002EF">
        <w:rPr>
          <w:rFonts w:ascii="Arial" w:hAnsi="Arial" w:cs="Arial"/>
          <w:lang w:val="sr-Cyrl-RS" w:eastAsia="en-US"/>
        </w:rPr>
        <w:t xml:space="preserve"> о посматрању избора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F20CF0" w:rsidRPr="000002EF">
        <w:rPr>
          <w:rFonts w:ascii="Arial" w:hAnsi="Arial" w:cs="Arial"/>
          <w:lang w:val="sr-Cyrl-RS" w:eastAsia="en-US"/>
        </w:rPr>
        <w:t>садржи следећу препоруку</w:t>
      </w:r>
      <w:r w:rsidRPr="000002EF">
        <w:rPr>
          <w:rFonts w:ascii="Arial" w:hAnsi="Arial" w:cs="Arial"/>
          <w:lang w:val="sr-Cyrl-RS" w:eastAsia="en-US"/>
        </w:rPr>
        <w:t>: „</w:t>
      </w:r>
      <w:r w:rsidR="00F20CF0" w:rsidRPr="000002EF">
        <w:rPr>
          <w:rFonts w:ascii="Arial" w:hAnsi="Arial" w:cs="Arial"/>
          <w:lang w:val="sr-Cyrl-RS" w:eastAsia="en-US"/>
        </w:rPr>
        <w:t>Потребно је</w:t>
      </w:r>
      <w:r w:rsidRPr="000002EF">
        <w:rPr>
          <w:rFonts w:ascii="Arial" w:hAnsi="Arial" w:cs="Arial"/>
          <w:lang w:val="sr-Cyrl-RS" w:eastAsia="en-US"/>
        </w:rPr>
        <w:t xml:space="preserve"> успоставити додатне механизме и подстицаје како би се подстакле политичке странке да </w:t>
      </w:r>
      <w:r w:rsidR="00F20CF0" w:rsidRPr="000002EF">
        <w:rPr>
          <w:rFonts w:ascii="Arial" w:hAnsi="Arial" w:cs="Arial"/>
          <w:lang w:val="sr-Cyrl-RS" w:eastAsia="en-US"/>
        </w:rPr>
        <w:t>унапреде</w:t>
      </w:r>
      <w:r w:rsidRPr="000002EF">
        <w:rPr>
          <w:rFonts w:ascii="Arial" w:hAnsi="Arial" w:cs="Arial"/>
          <w:lang w:val="sr-Cyrl-RS" w:eastAsia="en-US"/>
        </w:rPr>
        <w:t xml:space="preserve"> учешће жена у политичком животу, повећају њихову видљивост током изборних кампања и унапреде њихову улогу у политици“</w:t>
      </w:r>
      <w:r w:rsidR="00A07128" w:rsidRPr="000002EF">
        <w:rPr>
          <w:rFonts w:ascii="Arial" w:hAnsi="Arial" w:cs="Arial"/>
          <w:vertAlign w:val="superscript"/>
          <w:lang w:val="sr-Cyrl-RS"/>
        </w:rPr>
        <w:footnoteReference w:id="18"/>
      </w:r>
      <w:r w:rsidRPr="000002EF">
        <w:rPr>
          <w:rFonts w:ascii="Arial" w:hAnsi="Arial" w:cs="Arial"/>
          <w:lang w:val="sr-Cyrl-RS" w:eastAsia="en-US"/>
        </w:rPr>
        <w:t>.</w:t>
      </w:r>
    </w:p>
    <w:p w14:paraId="775B2054" w14:textId="77777777" w:rsidR="00D35695" w:rsidRPr="000002EF" w:rsidRDefault="00D35695" w:rsidP="000B37C6">
      <w:pPr>
        <w:pStyle w:val="NormalWeb"/>
        <w:spacing w:before="0" w:beforeAutospacing="0" w:after="120" w:afterAutospacing="0"/>
        <w:ind w:left="425" w:hanging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24. Знатна већина политичких странака има женске </w:t>
      </w:r>
      <w:r w:rsidR="003B7D12" w:rsidRPr="000002EF">
        <w:rPr>
          <w:rFonts w:ascii="Arial" w:hAnsi="Arial" w:cs="Arial"/>
          <w:lang w:val="sr-Cyrl-RS" w:eastAsia="en-US"/>
        </w:rPr>
        <w:t>клубове</w:t>
      </w:r>
      <w:r w:rsidR="00F20CF0" w:rsidRPr="000002EF">
        <w:rPr>
          <w:rFonts w:ascii="Arial" w:hAnsi="Arial" w:cs="Arial"/>
          <w:lang w:val="sr-Cyrl-RS" w:eastAsia="en-US"/>
        </w:rPr>
        <w:t>, а</w:t>
      </w:r>
      <w:r w:rsidRPr="000002EF">
        <w:rPr>
          <w:rFonts w:ascii="Arial" w:hAnsi="Arial" w:cs="Arial"/>
          <w:lang w:val="sr-Cyrl-RS" w:eastAsia="en-US"/>
        </w:rPr>
        <w:t xml:space="preserve"> у </w:t>
      </w:r>
      <w:r w:rsidR="00F20CF0" w:rsidRPr="000002EF">
        <w:rPr>
          <w:rFonts w:ascii="Arial" w:hAnsi="Arial" w:cs="Arial"/>
          <w:lang w:val="sr-Cyrl-RS" w:eastAsia="en-US"/>
        </w:rPr>
        <w:t>појединим</w:t>
      </w:r>
      <w:r w:rsidRPr="000002EF">
        <w:rPr>
          <w:rFonts w:ascii="Arial" w:hAnsi="Arial" w:cs="Arial"/>
          <w:lang w:val="sr-Cyrl-RS" w:eastAsia="en-US"/>
        </w:rPr>
        <w:t xml:space="preserve"> политичким странкама, председни</w:t>
      </w:r>
      <w:r w:rsidR="003B7D12" w:rsidRPr="000002EF">
        <w:rPr>
          <w:rFonts w:ascii="Arial" w:hAnsi="Arial" w:cs="Arial"/>
          <w:lang w:val="sr-Cyrl-RS" w:eastAsia="en-US"/>
        </w:rPr>
        <w:t>ца</w:t>
      </w:r>
      <w:r w:rsidRPr="000002EF">
        <w:rPr>
          <w:rFonts w:ascii="Arial" w:hAnsi="Arial" w:cs="Arial"/>
          <w:lang w:val="sr-Cyrl-RS" w:eastAsia="en-US"/>
        </w:rPr>
        <w:t xml:space="preserve"> женског </w:t>
      </w:r>
      <w:r w:rsidR="003B7D12" w:rsidRPr="000002EF">
        <w:rPr>
          <w:rFonts w:ascii="Arial" w:hAnsi="Arial" w:cs="Arial"/>
          <w:lang w:val="sr-Cyrl-RS" w:eastAsia="en-US"/>
        </w:rPr>
        <w:t>клуба</w:t>
      </w:r>
      <w:r w:rsidRPr="000002EF">
        <w:rPr>
          <w:rFonts w:ascii="Arial" w:hAnsi="Arial" w:cs="Arial"/>
          <w:lang w:val="sr-Cyrl-RS" w:eastAsia="en-US"/>
        </w:rPr>
        <w:t xml:space="preserve"> је по службеној дужности члан председништва или главног одбора.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 xml:space="preserve">Добровољне родне квоте постоје само у </w:t>
      </w:r>
      <w:r w:rsidR="00F20CF0" w:rsidRPr="000002EF">
        <w:rPr>
          <w:rFonts w:ascii="Arial" w:hAnsi="Arial" w:cs="Arial"/>
          <w:lang w:val="sr-Cyrl-RS" w:eastAsia="en-US"/>
        </w:rPr>
        <w:t>неколико</w:t>
      </w:r>
      <w:r w:rsidRPr="000002EF">
        <w:rPr>
          <w:rFonts w:ascii="Arial" w:hAnsi="Arial" w:cs="Arial"/>
          <w:lang w:val="sr-Cyrl-RS" w:eastAsia="en-US"/>
        </w:rPr>
        <w:t xml:space="preserve"> политички</w:t>
      </w:r>
      <w:r w:rsidR="00F20CF0" w:rsidRPr="000002EF">
        <w:rPr>
          <w:rFonts w:ascii="Arial" w:hAnsi="Arial" w:cs="Arial"/>
          <w:lang w:val="sr-Cyrl-RS" w:eastAsia="en-US"/>
        </w:rPr>
        <w:t>х</w:t>
      </w:r>
      <w:r w:rsidRPr="000002EF">
        <w:rPr>
          <w:rFonts w:ascii="Arial" w:hAnsi="Arial" w:cs="Arial"/>
          <w:lang w:val="sr-Cyrl-RS" w:eastAsia="en-US"/>
        </w:rPr>
        <w:t xml:space="preserve"> стран</w:t>
      </w:r>
      <w:r w:rsidR="00F20CF0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>к</w:t>
      </w:r>
      <w:r w:rsidR="00F20CF0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. Политичке странке немају академије и </w:t>
      </w:r>
      <w:r w:rsidR="00464CF1" w:rsidRPr="000002EF">
        <w:rPr>
          <w:rFonts w:ascii="Arial" w:hAnsi="Arial" w:cs="Arial"/>
          <w:lang w:val="sr-Cyrl-RS" w:eastAsia="en-US"/>
        </w:rPr>
        <w:t>формате обуке</w:t>
      </w:r>
      <w:r w:rsidRPr="000002EF">
        <w:rPr>
          <w:rFonts w:ascii="Arial" w:hAnsi="Arial" w:cs="Arial"/>
          <w:lang w:val="sr-Cyrl-RS" w:eastAsia="en-US"/>
        </w:rPr>
        <w:t xml:space="preserve"> за родну равноправност</w:t>
      </w:r>
      <w:r w:rsidR="00464CF1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/</w:t>
      </w:r>
      <w:r w:rsidR="00464CF1" w:rsidRPr="000002EF">
        <w:rPr>
          <w:rFonts w:ascii="Arial" w:hAnsi="Arial" w:cs="Arial"/>
          <w:lang w:val="sr-Cyrl-RS" w:eastAsia="en-US"/>
        </w:rPr>
        <w:t xml:space="preserve"> уродњавање</w:t>
      </w:r>
      <w:r w:rsidRPr="000002EF">
        <w:rPr>
          <w:rFonts w:ascii="Arial" w:hAnsi="Arial" w:cs="Arial"/>
          <w:lang w:val="sr-Cyrl-RS" w:eastAsia="en-US"/>
        </w:rPr>
        <w:t xml:space="preserve">, а већина странака нема мере и политике </w:t>
      </w:r>
      <w:r w:rsidR="00464CF1" w:rsidRPr="000002EF">
        <w:rPr>
          <w:rFonts w:ascii="Arial" w:hAnsi="Arial" w:cs="Arial"/>
          <w:lang w:val="sr-Cyrl-RS" w:eastAsia="en-US"/>
        </w:rPr>
        <w:t>у вези са</w:t>
      </w:r>
      <w:r w:rsidRPr="000002EF">
        <w:rPr>
          <w:rFonts w:ascii="Arial" w:hAnsi="Arial" w:cs="Arial"/>
          <w:lang w:val="sr-Cyrl-RS" w:eastAsia="en-US"/>
        </w:rPr>
        <w:t xml:space="preserve"> родно заснован</w:t>
      </w:r>
      <w:r w:rsidR="00464CF1" w:rsidRPr="000002EF">
        <w:rPr>
          <w:rFonts w:ascii="Arial" w:hAnsi="Arial" w:cs="Arial"/>
          <w:lang w:val="sr-Cyrl-RS" w:eastAsia="en-US"/>
        </w:rPr>
        <w:t>ом</w:t>
      </w:r>
      <w:r w:rsidRPr="000002EF">
        <w:rPr>
          <w:rFonts w:ascii="Arial" w:hAnsi="Arial" w:cs="Arial"/>
          <w:lang w:val="sr-Cyrl-RS" w:eastAsia="en-US"/>
        </w:rPr>
        <w:t xml:space="preserve"> дискриминаци</w:t>
      </w:r>
      <w:r w:rsidR="00464CF1" w:rsidRPr="000002EF">
        <w:rPr>
          <w:rFonts w:ascii="Arial" w:hAnsi="Arial" w:cs="Arial"/>
          <w:lang w:val="sr-Cyrl-RS" w:eastAsia="en-US"/>
        </w:rPr>
        <w:t>јом</w:t>
      </w:r>
      <w:r w:rsidRPr="000002EF">
        <w:rPr>
          <w:rFonts w:ascii="Arial" w:hAnsi="Arial" w:cs="Arial"/>
          <w:lang w:val="sr-Cyrl-RS" w:eastAsia="en-US"/>
        </w:rPr>
        <w:t xml:space="preserve"> и насиље</w:t>
      </w:r>
      <w:r w:rsidR="00464CF1" w:rsidRPr="000002EF">
        <w:rPr>
          <w:rFonts w:ascii="Arial" w:hAnsi="Arial" w:cs="Arial"/>
          <w:lang w:val="sr-Cyrl-RS" w:eastAsia="en-US"/>
        </w:rPr>
        <w:t>м</w:t>
      </w:r>
      <w:r w:rsidRPr="000002EF">
        <w:rPr>
          <w:rFonts w:ascii="Arial" w:hAnsi="Arial" w:cs="Arial"/>
          <w:lang w:val="sr-Cyrl-RS" w:eastAsia="en-US"/>
        </w:rPr>
        <w:t xml:space="preserve"> над </w:t>
      </w:r>
      <w:r w:rsidR="00464CF1" w:rsidRPr="000002EF">
        <w:rPr>
          <w:rFonts w:ascii="Arial" w:hAnsi="Arial" w:cs="Arial"/>
          <w:lang w:val="sr-Cyrl-RS" w:eastAsia="en-US"/>
        </w:rPr>
        <w:t>политичаркама</w:t>
      </w:r>
      <w:r w:rsidRPr="000002EF">
        <w:rPr>
          <w:rFonts w:ascii="Arial" w:hAnsi="Arial" w:cs="Arial"/>
          <w:lang w:val="sr-Cyrl-RS" w:eastAsia="en-US"/>
        </w:rPr>
        <w:t xml:space="preserve">. Недостатак мера </w:t>
      </w:r>
      <w:r w:rsidR="00464CF1" w:rsidRPr="000002EF">
        <w:rPr>
          <w:rFonts w:ascii="Arial" w:hAnsi="Arial" w:cs="Arial"/>
          <w:lang w:val="sr-Cyrl-RS" w:eastAsia="en-US"/>
        </w:rPr>
        <w:t>које се односе на</w:t>
      </w:r>
      <w:r w:rsidRPr="000002EF">
        <w:rPr>
          <w:rFonts w:ascii="Arial" w:hAnsi="Arial" w:cs="Arial"/>
          <w:lang w:val="sr-Cyrl-RS" w:eastAsia="en-US"/>
        </w:rPr>
        <w:t xml:space="preserve"> род </w:t>
      </w:r>
      <w:r w:rsidR="00464CF1" w:rsidRPr="000002EF">
        <w:rPr>
          <w:rFonts w:ascii="Arial" w:hAnsi="Arial" w:cs="Arial"/>
          <w:lang w:val="sr-Cyrl-RS" w:eastAsia="en-US"/>
        </w:rPr>
        <w:t>утиче</w:t>
      </w:r>
      <w:r w:rsidRPr="000002EF">
        <w:rPr>
          <w:rFonts w:ascii="Arial" w:hAnsi="Arial" w:cs="Arial"/>
          <w:lang w:val="sr-Cyrl-RS" w:eastAsia="en-US"/>
        </w:rPr>
        <w:t xml:space="preserve"> на организациону културу политичке странке и, у целини, на </w:t>
      </w:r>
      <w:r w:rsidR="005854F2" w:rsidRPr="000002EF">
        <w:rPr>
          <w:rFonts w:ascii="Arial" w:hAnsi="Arial" w:cs="Arial"/>
          <w:lang w:val="sr-Cyrl-RS" w:eastAsia="en-US"/>
        </w:rPr>
        <w:t>предлагање и именовање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5854F2" w:rsidRPr="000002EF">
        <w:rPr>
          <w:rFonts w:ascii="Arial" w:hAnsi="Arial" w:cs="Arial"/>
          <w:lang w:val="sr-Cyrl-RS" w:eastAsia="en-US"/>
        </w:rPr>
        <w:t>кандидата од стране странака</w:t>
      </w:r>
      <w:r w:rsidRPr="000002EF">
        <w:rPr>
          <w:rFonts w:ascii="Arial" w:hAnsi="Arial" w:cs="Arial"/>
          <w:lang w:val="sr-Cyrl-RS" w:eastAsia="en-US"/>
        </w:rPr>
        <w:t xml:space="preserve"> током парламентарних избора, чиме се такође </w:t>
      </w:r>
      <w:r w:rsidR="005854F2" w:rsidRPr="000002EF">
        <w:rPr>
          <w:rFonts w:ascii="Arial" w:hAnsi="Arial" w:cs="Arial"/>
          <w:lang w:val="sr-Cyrl-RS" w:eastAsia="en-US"/>
        </w:rPr>
        <w:t>утиче на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464CF1" w:rsidRPr="000002EF">
        <w:rPr>
          <w:rFonts w:ascii="Arial" w:hAnsi="Arial" w:cs="Arial"/>
          <w:lang w:val="sr-Cyrl-RS" w:eastAsia="en-US"/>
        </w:rPr>
        <w:t>степен</w:t>
      </w:r>
      <w:r w:rsidRPr="000002EF">
        <w:rPr>
          <w:rFonts w:ascii="Arial" w:hAnsi="Arial" w:cs="Arial"/>
          <w:lang w:val="sr-Cyrl-RS" w:eastAsia="en-US"/>
        </w:rPr>
        <w:t xml:space="preserve"> родне осетљивости парламента.</w:t>
      </w:r>
    </w:p>
    <w:p w14:paraId="7DF43BA9" w14:textId="77777777" w:rsidR="00D35695" w:rsidRPr="000002EF" w:rsidRDefault="00D35695" w:rsidP="000B37C6">
      <w:pPr>
        <w:pStyle w:val="NormalWeb"/>
        <w:spacing w:before="0" w:beforeAutospacing="0" w:after="120" w:afterAutospacing="0"/>
        <w:ind w:left="425" w:hanging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25. Насиље над </w:t>
      </w:r>
      <w:r w:rsidR="005854F2" w:rsidRPr="000002EF">
        <w:rPr>
          <w:rFonts w:ascii="Arial" w:hAnsi="Arial" w:cs="Arial"/>
          <w:lang w:val="sr-Cyrl-RS" w:eastAsia="en-US"/>
        </w:rPr>
        <w:t>политичаркама</w:t>
      </w:r>
      <w:r w:rsidRPr="000002EF">
        <w:rPr>
          <w:rFonts w:ascii="Arial" w:hAnsi="Arial" w:cs="Arial"/>
          <w:lang w:val="sr-Cyrl-RS" w:eastAsia="en-US"/>
        </w:rPr>
        <w:t xml:space="preserve"> широко</w:t>
      </w:r>
      <w:r w:rsidR="005854F2" w:rsidRPr="000002EF">
        <w:rPr>
          <w:rFonts w:ascii="Arial" w:hAnsi="Arial" w:cs="Arial"/>
          <w:lang w:val="sr-Cyrl-RS" w:eastAsia="en-US"/>
        </w:rPr>
        <w:t xml:space="preserve"> је</w:t>
      </w:r>
      <w:r w:rsidRPr="000002EF">
        <w:rPr>
          <w:rFonts w:ascii="Arial" w:hAnsi="Arial" w:cs="Arial"/>
          <w:lang w:val="sr-Cyrl-RS" w:eastAsia="en-US"/>
        </w:rPr>
        <w:t xml:space="preserve"> распрострањен</w:t>
      </w:r>
      <w:r w:rsidR="005854F2" w:rsidRPr="000002EF">
        <w:rPr>
          <w:rFonts w:ascii="Arial" w:hAnsi="Arial" w:cs="Arial"/>
          <w:lang w:val="sr-Cyrl-RS" w:eastAsia="en-US"/>
        </w:rPr>
        <w:t>а појава у области ОЕБС-а,</w:t>
      </w:r>
      <w:r w:rsidR="004B36C9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кој</w:t>
      </w:r>
      <w:r w:rsidR="005854F2" w:rsidRPr="000002EF">
        <w:rPr>
          <w:rFonts w:ascii="Arial" w:hAnsi="Arial" w:cs="Arial"/>
          <w:lang w:val="sr-Cyrl-RS" w:eastAsia="en-US"/>
        </w:rPr>
        <w:t>ој</w:t>
      </w:r>
      <w:r w:rsidRPr="000002EF">
        <w:rPr>
          <w:rFonts w:ascii="Arial" w:hAnsi="Arial" w:cs="Arial"/>
          <w:lang w:val="sr-Cyrl-RS" w:eastAsia="en-US"/>
        </w:rPr>
        <w:t xml:space="preserve"> је тек у последњим годинама </w:t>
      </w:r>
      <w:r w:rsidR="005854F2" w:rsidRPr="000002EF">
        <w:rPr>
          <w:rFonts w:ascii="Arial" w:hAnsi="Arial" w:cs="Arial"/>
          <w:lang w:val="sr-Cyrl-RS" w:eastAsia="en-US"/>
        </w:rPr>
        <w:t>посвећена одговарајућа</w:t>
      </w:r>
      <w:r w:rsidRPr="000002EF">
        <w:rPr>
          <w:rFonts w:ascii="Arial" w:hAnsi="Arial" w:cs="Arial"/>
          <w:lang w:val="sr-Cyrl-RS" w:eastAsia="en-US"/>
        </w:rPr>
        <w:t xml:space="preserve"> пажњ</w:t>
      </w:r>
      <w:r w:rsidR="005854F2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>.</w:t>
      </w:r>
      <w:r w:rsidR="005854F2" w:rsidRPr="000002EF">
        <w:rPr>
          <w:rFonts w:ascii="Arial" w:hAnsi="Arial" w:cs="Arial"/>
          <w:lang w:val="sr-Cyrl-RS" w:eastAsia="en-US"/>
        </w:rPr>
        <w:t xml:space="preserve"> </w:t>
      </w:r>
      <w:r w:rsidR="006A7E17" w:rsidRPr="000002EF">
        <w:rPr>
          <w:rFonts w:ascii="Arial" w:hAnsi="Arial" w:cs="Arial"/>
          <w:lang w:val="sr-Cyrl-RS" w:eastAsia="en-US"/>
        </w:rPr>
        <w:t>Према наводима из</w:t>
      </w:r>
      <w:r w:rsidRPr="000002EF">
        <w:rPr>
          <w:rFonts w:ascii="Arial" w:hAnsi="Arial" w:cs="Arial"/>
          <w:lang w:val="sr-Cyrl-RS" w:eastAsia="en-US"/>
        </w:rPr>
        <w:t xml:space="preserve"> интервјуа, већина посланица лично </w:t>
      </w:r>
      <w:r w:rsidR="005854F2" w:rsidRPr="000002EF">
        <w:rPr>
          <w:rFonts w:ascii="Arial" w:hAnsi="Arial" w:cs="Arial"/>
          <w:lang w:val="sr-Cyrl-RS" w:eastAsia="en-US"/>
        </w:rPr>
        <w:t>је доживела</w:t>
      </w:r>
      <w:r w:rsidRPr="000002EF">
        <w:rPr>
          <w:rFonts w:ascii="Arial" w:hAnsi="Arial" w:cs="Arial"/>
          <w:lang w:val="sr-Cyrl-RS" w:eastAsia="en-US"/>
        </w:rPr>
        <w:t xml:space="preserve"> или </w:t>
      </w:r>
      <w:r w:rsidR="005854F2" w:rsidRPr="000002EF">
        <w:rPr>
          <w:rFonts w:ascii="Arial" w:hAnsi="Arial" w:cs="Arial"/>
          <w:lang w:val="sr-Cyrl-RS" w:eastAsia="en-US"/>
        </w:rPr>
        <w:t xml:space="preserve">је </w:t>
      </w:r>
      <w:r w:rsidRPr="000002EF">
        <w:rPr>
          <w:rFonts w:ascii="Arial" w:hAnsi="Arial" w:cs="Arial"/>
          <w:lang w:val="sr-Cyrl-RS" w:eastAsia="en-US"/>
        </w:rPr>
        <w:t>била сведок различитих облика родно засноване дискриминације и насиља, укљу</w:t>
      </w:r>
      <w:r w:rsidR="006A7E17" w:rsidRPr="000002EF">
        <w:rPr>
          <w:rFonts w:ascii="Arial" w:hAnsi="Arial" w:cs="Arial"/>
          <w:lang w:val="sr-Cyrl-RS" w:eastAsia="en-US"/>
        </w:rPr>
        <w:t>чујући увредљив</w:t>
      </w:r>
      <w:r w:rsidRPr="000002EF">
        <w:rPr>
          <w:rFonts w:ascii="Arial" w:hAnsi="Arial" w:cs="Arial"/>
          <w:lang w:val="sr-Cyrl-RS" w:eastAsia="en-US"/>
        </w:rPr>
        <w:t xml:space="preserve"> језик и </w:t>
      </w:r>
      <w:r w:rsidR="005854F2" w:rsidRPr="000002EF">
        <w:rPr>
          <w:rFonts w:ascii="Arial" w:hAnsi="Arial" w:cs="Arial"/>
          <w:lang w:val="sr-Cyrl-RS" w:eastAsia="en-US"/>
        </w:rPr>
        <w:t>п</w:t>
      </w:r>
      <w:r w:rsidR="006A7E17" w:rsidRPr="000002EF">
        <w:rPr>
          <w:rFonts w:ascii="Arial" w:hAnsi="Arial" w:cs="Arial"/>
          <w:lang w:val="sr-Cyrl-RS" w:eastAsia="en-US"/>
        </w:rPr>
        <w:t>родубљивање</w:t>
      </w:r>
      <w:r w:rsidRPr="000002EF">
        <w:rPr>
          <w:rFonts w:ascii="Arial" w:hAnsi="Arial" w:cs="Arial"/>
          <w:lang w:val="sr-Cyrl-RS" w:eastAsia="en-US"/>
        </w:rPr>
        <w:t xml:space="preserve"> родно заснованих сте</w:t>
      </w:r>
      <w:r w:rsidR="005854F2" w:rsidRPr="000002EF">
        <w:rPr>
          <w:rFonts w:ascii="Arial" w:hAnsi="Arial" w:cs="Arial"/>
          <w:lang w:val="sr-Cyrl-RS" w:eastAsia="en-US"/>
        </w:rPr>
        <w:t>рео</w:t>
      </w:r>
      <w:r w:rsidRPr="000002EF">
        <w:rPr>
          <w:rFonts w:ascii="Arial" w:hAnsi="Arial" w:cs="Arial"/>
          <w:lang w:val="sr-Cyrl-RS" w:eastAsia="en-US"/>
        </w:rPr>
        <w:t xml:space="preserve">типа током пленарних седница у парламенту и, посебно, у медијима. </w:t>
      </w:r>
      <w:r w:rsidR="006A7E17" w:rsidRPr="000002EF">
        <w:rPr>
          <w:rFonts w:ascii="Arial" w:hAnsi="Arial" w:cs="Arial"/>
          <w:lang w:val="sr-Cyrl-RS" w:eastAsia="en-US"/>
        </w:rPr>
        <w:t>Таква</w:t>
      </w:r>
      <w:r w:rsidRPr="000002EF">
        <w:rPr>
          <w:rFonts w:ascii="Arial" w:hAnsi="Arial" w:cs="Arial"/>
          <w:lang w:val="sr-Cyrl-RS" w:eastAsia="en-US"/>
        </w:rPr>
        <w:t xml:space="preserve"> врста насиља над </w:t>
      </w:r>
      <w:r w:rsidR="00E576FA" w:rsidRPr="000002EF">
        <w:rPr>
          <w:rFonts w:ascii="Arial" w:hAnsi="Arial" w:cs="Arial"/>
          <w:lang w:val="sr-Cyrl-RS" w:eastAsia="en-US"/>
        </w:rPr>
        <w:t>политичаркама</w:t>
      </w:r>
      <w:r w:rsidRPr="000002EF">
        <w:rPr>
          <w:rFonts w:ascii="Arial" w:hAnsi="Arial" w:cs="Arial"/>
          <w:lang w:val="sr-Cyrl-RS" w:eastAsia="en-US"/>
        </w:rPr>
        <w:t xml:space="preserve"> има озбиљан утицај на њихово благостање и благостање њихових </w:t>
      </w:r>
      <w:r w:rsidR="00E576FA" w:rsidRPr="000002EF">
        <w:rPr>
          <w:rFonts w:ascii="Arial" w:hAnsi="Arial" w:cs="Arial"/>
          <w:lang w:val="sr-Cyrl-RS" w:eastAsia="en-US"/>
        </w:rPr>
        <w:t xml:space="preserve">ширих </w:t>
      </w:r>
      <w:r w:rsidRPr="000002EF">
        <w:rPr>
          <w:rFonts w:ascii="Arial" w:hAnsi="Arial" w:cs="Arial"/>
          <w:lang w:val="sr-Cyrl-RS" w:eastAsia="en-US"/>
        </w:rPr>
        <w:t>породица.</w:t>
      </w:r>
    </w:p>
    <w:p w14:paraId="1DA1BA0F" w14:textId="77777777" w:rsidR="00D35695" w:rsidRPr="000002EF" w:rsidRDefault="00D35695" w:rsidP="000B37C6">
      <w:pPr>
        <w:pStyle w:val="NormalWeb"/>
        <w:spacing w:before="0" w:beforeAutospacing="0" w:after="120" w:afterAutospacing="0"/>
        <w:ind w:left="425" w:hanging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26. Парламент не прикупља податке </w:t>
      </w:r>
      <w:r w:rsidR="00E576FA" w:rsidRPr="000002EF">
        <w:rPr>
          <w:rFonts w:ascii="Arial" w:hAnsi="Arial" w:cs="Arial"/>
          <w:lang w:val="sr-Cyrl-RS" w:eastAsia="en-US"/>
        </w:rPr>
        <w:t xml:space="preserve">о стопи заступљености </w:t>
      </w:r>
      <w:r w:rsidR="00762FE5" w:rsidRPr="000002EF">
        <w:rPr>
          <w:rFonts w:ascii="Arial" w:hAnsi="Arial" w:cs="Arial"/>
          <w:lang w:val="sr-Cyrl-RS" w:eastAsia="en-US"/>
        </w:rPr>
        <w:t>разврстане по</w:t>
      </w:r>
      <w:r w:rsidRPr="000002EF">
        <w:rPr>
          <w:rFonts w:ascii="Arial" w:hAnsi="Arial" w:cs="Arial"/>
          <w:lang w:val="sr-Cyrl-RS" w:eastAsia="en-US"/>
        </w:rPr>
        <w:t xml:space="preserve"> полу, као што су број амандмана или закона које су предложил</w:t>
      </w:r>
      <w:r w:rsidR="006A7E17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E576FA" w:rsidRPr="000002EF">
        <w:rPr>
          <w:rFonts w:ascii="Arial" w:hAnsi="Arial" w:cs="Arial"/>
          <w:lang w:val="sr-Cyrl-RS" w:eastAsia="en-US"/>
        </w:rPr>
        <w:t xml:space="preserve">посланице и </w:t>
      </w:r>
      <w:r w:rsidRPr="000002EF">
        <w:rPr>
          <w:rFonts w:ascii="Arial" w:hAnsi="Arial" w:cs="Arial"/>
          <w:lang w:val="sr-Cyrl-RS" w:eastAsia="en-US"/>
        </w:rPr>
        <w:t xml:space="preserve">посланици, или учесталост и трајање </w:t>
      </w:r>
      <w:r w:rsidR="00E576FA" w:rsidRPr="000002EF">
        <w:rPr>
          <w:rFonts w:ascii="Arial" w:hAnsi="Arial" w:cs="Arial"/>
          <w:lang w:val="sr-Cyrl-RS" w:eastAsia="en-US"/>
        </w:rPr>
        <w:t>њиховог обраћања</w:t>
      </w:r>
      <w:r w:rsidRPr="000002EF">
        <w:rPr>
          <w:rFonts w:ascii="Arial" w:hAnsi="Arial" w:cs="Arial"/>
          <w:lang w:val="sr-Cyrl-RS" w:eastAsia="en-US"/>
        </w:rPr>
        <w:t xml:space="preserve"> на пленарним седницама или састанцима </w:t>
      </w:r>
      <w:r w:rsidR="00E576FA" w:rsidRPr="000002EF">
        <w:rPr>
          <w:rFonts w:ascii="Arial" w:hAnsi="Arial" w:cs="Arial"/>
          <w:lang w:val="sr-Cyrl-RS" w:eastAsia="en-US"/>
        </w:rPr>
        <w:t>одбор</w:t>
      </w:r>
      <w:r w:rsidRPr="000002EF">
        <w:rPr>
          <w:rFonts w:ascii="Arial" w:hAnsi="Arial" w:cs="Arial"/>
          <w:lang w:val="sr-Cyrl-RS" w:eastAsia="en-US"/>
        </w:rPr>
        <w:t>а.</w:t>
      </w:r>
      <w:r w:rsidR="00E576FA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 xml:space="preserve">Током интервјуа, </w:t>
      </w:r>
      <w:r w:rsidR="001B0A56" w:rsidRPr="000002EF">
        <w:rPr>
          <w:rFonts w:ascii="Arial" w:hAnsi="Arial" w:cs="Arial"/>
          <w:lang w:val="sr-Cyrl-RS" w:eastAsia="en-US"/>
        </w:rPr>
        <w:t>С</w:t>
      </w:r>
      <w:r w:rsidRPr="000002EF">
        <w:rPr>
          <w:rFonts w:ascii="Arial" w:hAnsi="Arial" w:cs="Arial"/>
          <w:lang w:val="sr-Cyrl-RS" w:eastAsia="en-US"/>
        </w:rPr>
        <w:t>лужба</w:t>
      </w:r>
      <w:r w:rsidR="001B0A56" w:rsidRPr="000002EF">
        <w:rPr>
          <w:rFonts w:ascii="Arial" w:hAnsi="Arial" w:cs="Arial"/>
          <w:lang w:val="sr-Cyrl-RS" w:eastAsia="en-US"/>
        </w:rPr>
        <w:t xml:space="preserve"> Скупштине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1B0A56" w:rsidRPr="000002EF">
        <w:rPr>
          <w:rFonts w:ascii="Arial" w:hAnsi="Arial" w:cs="Arial"/>
          <w:lang w:val="sr-Cyrl-RS" w:eastAsia="en-US"/>
        </w:rPr>
        <w:t xml:space="preserve">истакла је да </w:t>
      </w:r>
      <w:r w:rsidRPr="000002EF">
        <w:rPr>
          <w:rFonts w:ascii="Arial" w:hAnsi="Arial" w:cs="Arial"/>
          <w:lang w:val="sr-Cyrl-RS" w:eastAsia="en-US"/>
        </w:rPr>
        <w:t xml:space="preserve">постоји простор за побољшање представљања таквих података </w:t>
      </w:r>
      <w:r w:rsidR="006A7E17" w:rsidRPr="000002EF">
        <w:rPr>
          <w:rFonts w:ascii="Arial" w:hAnsi="Arial" w:cs="Arial"/>
          <w:lang w:val="sr-Cyrl-RS" w:eastAsia="en-US"/>
        </w:rPr>
        <w:t>разврстаних по</w:t>
      </w:r>
      <w:r w:rsidRPr="000002EF">
        <w:rPr>
          <w:rFonts w:ascii="Arial" w:hAnsi="Arial" w:cs="Arial"/>
          <w:lang w:val="sr-Cyrl-RS" w:eastAsia="en-US"/>
        </w:rPr>
        <w:t xml:space="preserve"> пол</w:t>
      </w:r>
      <w:r w:rsidR="006A7E17" w:rsidRPr="000002EF">
        <w:rPr>
          <w:rFonts w:ascii="Arial" w:hAnsi="Arial" w:cs="Arial"/>
          <w:lang w:val="sr-Cyrl-RS" w:eastAsia="en-US"/>
        </w:rPr>
        <w:t>у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6A7E17" w:rsidRPr="000002EF">
        <w:rPr>
          <w:rFonts w:ascii="Arial" w:hAnsi="Arial" w:cs="Arial"/>
          <w:lang w:val="sr-Cyrl-RS" w:eastAsia="en-US"/>
        </w:rPr>
        <w:t>Такав</w:t>
      </w:r>
      <w:r w:rsidRPr="000002EF">
        <w:rPr>
          <w:rFonts w:ascii="Arial" w:hAnsi="Arial" w:cs="Arial"/>
          <w:lang w:val="sr-Cyrl-RS" w:eastAsia="en-US"/>
        </w:rPr>
        <w:t xml:space="preserve"> приступ </w:t>
      </w:r>
      <w:r w:rsidRPr="000002EF">
        <w:rPr>
          <w:rFonts w:ascii="Arial" w:hAnsi="Arial" w:cs="Arial"/>
          <w:lang w:val="sr-Cyrl-RS" w:eastAsia="en-US"/>
        </w:rPr>
        <w:lastRenderedPageBreak/>
        <w:t xml:space="preserve">би олакшао каснију анализу једнакости гласа жена и мушкараца и </w:t>
      </w:r>
      <w:r w:rsidR="001B0A56" w:rsidRPr="000002EF">
        <w:rPr>
          <w:rFonts w:ascii="Arial" w:hAnsi="Arial" w:cs="Arial"/>
          <w:lang w:val="sr-Cyrl-RS" w:eastAsia="en-US"/>
        </w:rPr>
        <w:t>имао утицаја на</w:t>
      </w:r>
      <w:r w:rsidRPr="000002EF">
        <w:rPr>
          <w:rFonts w:ascii="Arial" w:hAnsi="Arial" w:cs="Arial"/>
          <w:lang w:val="sr-Cyrl-RS" w:eastAsia="en-US"/>
        </w:rPr>
        <w:t xml:space="preserve"> парламентарно руководство.</w:t>
      </w:r>
      <w:r w:rsidR="00E576FA" w:rsidRPr="000002EF">
        <w:rPr>
          <w:rFonts w:ascii="Arial" w:hAnsi="Arial" w:cs="Arial"/>
          <w:lang w:val="sr-Cyrl-RS" w:eastAsia="en-US"/>
        </w:rPr>
        <w:t xml:space="preserve"> </w:t>
      </w:r>
    </w:p>
    <w:p w14:paraId="606B8812" w14:textId="77777777" w:rsidR="00D35695" w:rsidRPr="000002EF" w:rsidRDefault="00D35695" w:rsidP="000B37C6">
      <w:pPr>
        <w:pStyle w:val="NormalWeb"/>
        <w:spacing w:before="0" w:beforeAutospacing="0" w:after="120" w:afterAutospacing="0"/>
        <w:ind w:left="425" w:hanging="425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27. Национално законодавство </w:t>
      </w:r>
      <w:r w:rsidR="001B0A56" w:rsidRPr="000002EF">
        <w:rPr>
          <w:rFonts w:ascii="Arial" w:hAnsi="Arial" w:cs="Arial"/>
          <w:lang w:val="sr-Cyrl-RS" w:eastAsia="en-US"/>
        </w:rPr>
        <w:t>јемчи</w:t>
      </w:r>
      <w:r w:rsidRPr="000002EF">
        <w:rPr>
          <w:rFonts w:ascii="Arial" w:hAnsi="Arial" w:cs="Arial"/>
          <w:lang w:val="sr-Cyrl-RS" w:eastAsia="en-US"/>
        </w:rPr>
        <w:t xml:space="preserve"> плаћен</w:t>
      </w:r>
      <w:r w:rsidR="006A7E17" w:rsidRPr="000002EF">
        <w:rPr>
          <w:rFonts w:ascii="Arial" w:hAnsi="Arial" w:cs="Arial"/>
          <w:lang w:val="sr-Cyrl-RS" w:eastAsia="en-US"/>
        </w:rPr>
        <w:t>о</w:t>
      </w:r>
      <w:r w:rsidRPr="000002EF">
        <w:rPr>
          <w:rFonts w:ascii="Arial" w:hAnsi="Arial" w:cs="Arial"/>
          <w:lang w:val="sr-Cyrl-RS" w:eastAsia="en-US"/>
        </w:rPr>
        <w:t xml:space="preserve"> породиљск</w:t>
      </w:r>
      <w:r w:rsidR="001B0A56" w:rsidRPr="000002EF">
        <w:rPr>
          <w:rFonts w:ascii="Arial" w:hAnsi="Arial" w:cs="Arial"/>
          <w:lang w:val="sr-Cyrl-RS" w:eastAsia="en-US"/>
        </w:rPr>
        <w:t>о одсуство</w:t>
      </w:r>
      <w:r w:rsidRPr="000002EF">
        <w:rPr>
          <w:rFonts w:ascii="Arial" w:hAnsi="Arial" w:cs="Arial"/>
          <w:lang w:val="sr-Cyrl-RS" w:eastAsia="en-US"/>
        </w:rPr>
        <w:t xml:space="preserve"> и </w:t>
      </w:r>
      <w:r w:rsidR="001B0A56" w:rsidRPr="000002EF">
        <w:rPr>
          <w:rFonts w:ascii="Arial" w:hAnsi="Arial" w:cs="Arial"/>
          <w:lang w:val="sr-Cyrl-RS" w:eastAsia="en-US"/>
        </w:rPr>
        <w:t>одсуство ради неге детета з</w:t>
      </w:r>
      <w:r w:rsidRPr="000002EF">
        <w:rPr>
          <w:rFonts w:ascii="Arial" w:hAnsi="Arial" w:cs="Arial"/>
          <w:lang w:val="sr-Cyrl-RS" w:eastAsia="en-US"/>
        </w:rPr>
        <w:t xml:space="preserve">а све родитеље, </w:t>
      </w:r>
      <w:r w:rsidR="001B0A56" w:rsidRPr="000002EF">
        <w:rPr>
          <w:rFonts w:ascii="Arial" w:hAnsi="Arial" w:cs="Arial"/>
          <w:lang w:val="sr-Cyrl-RS" w:eastAsia="en-US"/>
        </w:rPr>
        <w:t>и то правило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1B0A56" w:rsidRPr="000002EF">
        <w:rPr>
          <w:rFonts w:ascii="Arial" w:hAnsi="Arial" w:cs="Arial"/>
          <w:lang w:val="sr-Cyrl-RS" w:eastAsia="en-US"/>
        </w:rPr>
        <w:t>тиче се и посланика</w:t>
      </w:r>
      <w:r w:rsidR="006A7E17" w:rsidRPr="000002EF">
        <w:rPr>
          <w:rFonts w:ascii="Arial" w:hAnsi="Arial" w:cs="Arial"/>
          <w:lang w:val="sr-Cyrl-RS" w:eastAsia="en-US"/>
        </w:rPr>
        <w:t>/посланица</w:t>
      </w:r>
      <w:r w:rsidR="001B0A56" w:rsidRPr="000002EF">
        <w:rPr>
          <w:rFonts w:ascii="Arial" w:hAnsi="Arial" w:cs="Arial"/>
          <w:lang w:val="sr-Cyrl-RS" w:eastAsia="en-US"/>
        </w:rPr>
        <w:t xml:space="preserve"> и </w:t>
      </w:r>
      <w:r w:rsidR="004275F8" w:rsidRPr="000002EF">
        <w:rPr>
          <w:rFonts w:ascii="Arial" w:hAnsi="Arial" w:cs="Arial"/>
          <w:lang w:val="sr-Cyrl-RS" w:eastAsia="en-US"/>
        </w:rPr>
        <w:t>запослених у Служби</w:t>
      </w:r>
      <w:r w:rsidRPr="000002EF">
        <w:rPr>
          <w:rFonts w:ascii="Arial" w:hAnsi="Arial" w:cs="Arial"/>
          <w:lang w:val="sr-Cyrl-RS" w:eastAsia="en-US"/>
        </w:rPr>
        <w:t>.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Породиљск</w:t>
      </w:r>
      <w:r w:rsidR="001B0A56" w:rsidRPr="000002EF">
        <w:rPr>
          <w:rFonts w:ascii="Arial" w:hAnsi="Arial" w:cs="Arial"/>
          <w:lang w:val="sr-Cyrl-RS" w:eastAsia="en-US"/>
        </w:rPr>
        <w:t>о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1B0A56" w:rsidRPr="000002EF">
        <w:rPr>
          <w:rFonts w:ascii="Arial" w:hAnsi="Arial" w:cs="Arial"/>
          <w:lang w:val="sr-Cyrl-RS" w:eastAsia="en-US"/>
        </w:rPr>
        <w:t xml:space="preserve">одсуство и одсуство ради неге детета </w:t>
      </w:r>
      <w:r w:rsidRPr="000002EF">
        <w:rPr>
          <w:rFonts w:ascii="Arial" w:hAnsi="Arial" w:cs="Arial"/>
          <w:lang w:val="sr-Cyrl-RS" w:eastAsia="en-US"/>
        </w:rPr>
        <w:t>укупно трај</w:t>
      </w:r>
      <w:r w:rsidR="001B0A56" w:rsidRPr="000002EF">
        <w:rPr>
          <w:rFonts w:ascii="Arial" w:hAnsi="Arial" w:cs="Arial"/>
          <w:lang w:val="sr-Cyrl-RS" w:eastAsia="en-US"/>
        </w:rPr>
        <w:t>у</w:t>
      </w:r>
      <w:r w:rsidRPr="000002EF">
        <w:rPr>
          <w:rFonts w:ascii="Arial" w:hAnsi="Arial" w:cs="Arial"/>
          <w:lang w:val="sr-Cyrl-RS" w:eastAsia="en-US"/>
        </w:rPr>
        <w:t xml:space="preserve"> 365 дана (дв</w:t>
      </w:r>
      <w:r w:rsidR="001B0A56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год</w:t>
      </w:r>
      <w:r w:rsidR="001B0A56" w:rsidRPr="000002EF">
        <w:rPr>
          <w:rFonts w:ascii="Arial" w:hAnsi="Arial" w:cs="Arial"/>
          <w:lang w:val="sr-Cyrl-RS" w:eastAsia="en-US"/>
        </w:rPr>
        <w:t>ине</w:t>
      </w:r>
      <w:r w:rsidRPr="000002EF">
        <w:rPr>
          <w:rFonts w:ascii="Arial" w:hAnsi="Arial" w:cs="Arial"/>
          <w:lang w:val="sr-Cyrl-RS" w:eastAsia="en-US"/>
        </w:rPr>
        <w:t xml:space="preserve"> за треће и свако наредно дете). </w:t>
      </w:r>
      <w:r w:rsidR="001B0A56" w:rsidRPr="000002EF">
        <w:rPr>
          <w:rFonts w:ascii="Arial" w:hAnsi="Arial" w:cs="Arial"/>
          <w:lang w:val="sr-Cyrl-RS" w:eastAsia="en-US"/>
        </w:rPr>
        <w:t>Плаћено породиљско одсуство почиње најраније 45, а најкасније 28 дана пре утврђеног термина порођаја и траје три месеца након рођења детета. Плаћено одсуство ради неге детета</w:t>
      </w:r>
      <w:r w:rsidR="004B36C9" w:rsidRPr="000002EF">
        <w:rPr>
          <w:rFonts w:ascii="Arial" w:hAnsi="Arial" w:cs="Arial"/>
          <w:lang w:val="sr-Cyrl-RS" w:eastAsia="en-US"/>
        </w:rPr>
        <w:t xml:space="preserve"> </w:t>
      </w:r>
      <w:r w:rsidR="001B0A56" w:rsidRPr="000002EF">
        <w:rPr>
          <w:rFonts w:ascii="Arial" w:hAnsi="Arial" w:cs="Arial"/>
          <w:lang w:val="sr-Cyrl-RS" w:eastAsia="en-US"/>
        </w:rPr>
        <w:t>почиње од тренутка завршетка породиљског одсуства</w:t>
      </w:r>
      <w:r w:rsidR="001A3E05" w:rsidRPr="000002EF">
        <w:rPr>
          <w:rFonts w:ascii="Arial" w:hAnsi="Arial" w:cs="Arial"/>
          <w:lang w:val="sr-Cyrl-RS" w:eastAsia="en-US"/>
        </w:rPr>
        <w:t xml:space="preserve"> и то </w:t>
      </w:r>
      <w:r w:rsidR="001B0A56" w:rsidRPr="000002EF">
        <w:rPr>
          <w:rFonts w:ascii="Arial" w:hAnsi="Arial" w:cs="Arial"/>
          <w:lang w:val="sr-Cyrl-RS" w:eastAsia="en-US"/>
        </w:rPr>
        <w:t xml:space="preserve">право може да оствари </w:t>
      </w:r>
      <w:r w:rsidR="001A3E05" w:rsidRPr="000002EF">
        <w:rPr>
          <w:rFonts w:ascii="Arial" w:hAnsi="Arial" w:cs="Arial"/>
          <w:lang w:val="sr-Cyrl-RS" w:eastAsia="en-US"/>
        </w:rPr>
        <w:t xml:space="preserve">или мајка или отац. Међутим, </w:t>
      </w:r>
      <w:r w:rsidRPr="000002EF">
        <w:rPr>
          <w:rFonts w:ascii="Arial" w:hAnsi="Arial" w:cs="Arial"/>
          <w:lang w:val="sr-Cyrl-RS" w:eastAsia="en-US"/>
        </w:rPr>
        <w:t>за српске посланике</w:t>
      </w:r>
      <w:r w:rsidR="001A3E05" w:rsidRPr="000002EF">
        <w:rPr>
          <w:rFonts w:ascii="Arial" w:hAnsi="Arial" w:cs="Arial"/>
          <w:lang w:val="sr-Cyrl-RS" w:eastAsia="en-US"/>
        </w:rPr>
        <w:t>/посланице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0F08B2" w:rsidRPr="000002EF">
        <w:rPr>
          <w:rFonts w:ascii="Arial" w:hAnsi="Arial" w:cs="Arial"/>
          <w:lang w:val="sr-Cyrl-RS" w:eastAsia="en-US"/>
        </w:rPr>
        <w:t>породиљско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1A3E05" w:rsidRPr="000002EF">
        <w:rPr>
          <w:rFonts w:ascii="Arial" w:hAnsi="Arial" w:cs="Arial"/>
          <w:lang w:val="sr-Cyrl-RS" w:eastAsia="en-US"/>
        </w:rPr>
        <w:t>одсуств</w:t>
      </w:r>
      <w:r w:rsidR="000F08B2" w:rsidRPr="000002EF">
        <w:rPr>
          <w:rFonts w:ascii="Arial" w:hAnsi="Arial" w:cs="Arial"/>
          <w:lang w:val="sr-Cyrl-RS" w:eastAsia="en-US"/>
        </w:rPr>
        <w:t>о</w:t>
      </w:r>
      <w:r w:rsidR="001A3E05" w:rsidRPr="000002EF">
        <w:rPr>
          <w:rFonts w:ascii="Arial" w:hAnsi="Arial" w:cs="Arial"/>
          <w:lang w:val="sr-Cyrl-RS" w:eastAsia="en-US"/>
        </w:rPr>
        <w:t xml:space="preserve"> или одсуств</w:t>
      </w:r>
      <w:r w:rsidR="000F08B2" w:rsidRPr="000002EF">
        <w:rPr>
          <w:rFonts w:ascii="Arial" w:hAnsi="Arial" w:cs="Arial"/>
          <w:lang w:val="sr-Cyrl-RS" w:eastAsia="en-US"/>
        </w:rPr>
        <w:t>о</w:t>
      </w:r>
      <w:r w:rsidR="001A3E05" w:rsidRPr="000002EF">
        <w:rPr>
          <w:rFonts w:ascii="Arial" w:hAnsi="Arial" w:cs="Arial"/>
          <w:lang w:val="sr-Cyrl-RS" w:eastAsia="en-US"/>
        </w:rPr>
        <w:t xml:space="preserve"> ради неге детета</w:t>
      </w:r>
      <w:r w:rsidRPr="000002EF">
        <w:rPr>
          <w:rFonts w:ascii="Arial" w:hAnsi="Arial" w:cs="Arial"/>
          <w:lang w:val="sr-Cyrl-RS" w:eastAsia="en-US"/>
        </w:rPr>
        <w:t xml:space="preserve"> значи да, </w:t>
      </w:r>
      <w:r w:rsidR="006A7E17" w:rsidRPr="000002EF">
        <w:rPr>
          <w:rFonts w:ascii="Arial" w:hAnsi="Arial" w:cs="Arial"/>
          <w:lang w:val="sr-Cyrl-RS" w:eastAsia="en-US"/>
        </w:rPr>
        <w:t>уколико</w:t>
      </w:r>
      <w:r w:rsidRPr="000002EF">
        <w:rPr>
          <w:rFonts w:ascii="Arial" w:hAnsi="Arial" w:cs="Arial"/>
          <w:lang w:val="sr-Cyrl-RS" w:eastAsia="en-US"/>
        </w:rPr>
        <w:t xml:space="preserve"> желе да гласају, њихова једина опција је</w:t>
      </w:r>
      <w:r w:rsidR="001A3E05" w:rsidRPr="000002EF">
        <w:rPr>
          <w:rFonts w:ascii="Arial" w:hAnsi="Arial" w:cs="Arial"/>
          <w:lang w:val="sr-Cyrl-RS" w:eastAsia="en-US"/>
        </w:rPr>
        <w:t>сте</w:t>
      </w:r>
      <w:r w:rsidRPr="000002EF">
        <w:rPr>
          <w:rFonts w:ascii="Arial" w:hAnsi="Arial" w:cs="Arial"/>
          <w:lang w:val="sr-Cyrl-RS" w:eastAsia="en-US"/>
        </w:rPr>
        <w:t xml:space="preserve"> да то ураде лично. </w:t>
      </w:r>
      <w:r w:rsidR="001A3E05" w:rsidRPr="000002EF">
        <w:rPr>
          <w:rFonts w:ascii="Arial" w:hAnsi="Arial" w:cs="Arial"/>
          <w:lang w:val="sr-Cyrl-RS" w:eastAsia="en-US"/>
        </w:rPr>
        <w:t>Иако</w:t>
      </w:r>
      <w:r w:rsidRPr="000002EF">
        <w:rPr>
          <w:rFonts w:ascii="Arial" w:hAnsi="Arial" w:cs="Arial"/>
          <w:lang w:val="sr-Cyrl-RS" w:eastAsia="en-US"/>
        </w:rPr>
        <w:t xml:space="preserve"> је ретко да о</w:t>
      </w:r>
      <w:r w:rsidR="001A3E05" w:rsidRPr="000002EF">
        <w:rPr>
          <w:rFonts w:ascii="Arial" w:hAnsi="Arial" w:cs="Arial"/>
          <w:lang w:val="sr-Cyrl-RS" w:eastAsia="en-US"/>
        </w:rPr>
        <w:t>чеви</w:t>
      </w:r>
      <w:r w:rsidRPr="000002EF">
        <w:rPr>
          <w:rFonts w:ascii="Arial" w:hAnsi="Arial" w:cs="Arial"/>
          <w:lang w:val="sr-Cyrl-RS" w:eastAsia="en-US"/>
        </w:rPr>
        <w:t xml:space="preserve"> узимају </w:t>
      </w:r>
      <w:r w:rsidR="001A3E05" w:rsidRPr="000002EF">
        <w:rPr>
          <w:rFonts w:ascii="Arial" w:hAnsi="Arial" w:cs="Arial"/>
          <w:lang w:val="sr-Cyrl-RS" w:eastAsia="en-US"/>
        </w:rPr>
        <w:t>одсуство ради неге детета</w:t>
      </w:r>
      <w:r w:rsidRPr="000002EF">
        <w:rPr>
          <w:rFonts w:ascii="Arial" w:hAnsi="Arial" w:cs="Arial"/>
          <w:lang w:val="sr-Cyrl-RS" w:eastAsia="en-US"/>
        </w:rPr>
        <w:t xml:space="preserve"> у Србији, </w:t>
      </w:r>
      <w:r w:rsidR="001A3E05" w:rsidRPr="000002EF">
        <w:rPr>
          <w:rFonts w:ascii="Arial" w:hAnsi="Arial" w:cs="Arial"/>
          <w:lang w:val="sr-Cyrl-RS" w:eastAsia="en-US"/>
        </w:rPr>
        <w:t xml:space="preserve">то </w:t>
      </w:r>
      <w:r w:rsidRPr="000002EF">
        <w:rPr>
          <w:rFonts w:ascii="Arial" w:hAnsi="Arial" w:cs="Arial"/>
          <w:lang w:val="sr-Cyrl-RS" w:eastAsia="en-US"/>
        </w:rPr>
        <w:t xml:space="preserve">није могуће проценити </w:t>
      </w:r>
      <w:r w:rsidR="001A3E05" w:rsidRPr="000002EF">
        <w:rPr>
          <w:rFonts w:ascii="Arial" w:hAnsi="Arial" w:cs="Arial"/>
          <w:lang w:val="sr-Cyrl-RS" w:eastAsia="en-US"/>
        </w:rPr>
        <w:t>кад је реч о посланицима будући да</w:t>
      </w:r>
      <w:r w:rsidRPr="000002EF">
        <w:rPr>
          <w:rFonts w:ascii="Arial" w:hAnsi="Arial" w:cs="Arial"/>
          <w:lang w:val="sr-Cyrl-RS" w:eastAsia="en-US"/>
        </w:rPr>
        <w:t xml:space="preserve"> парламент не води евиденцију о томе колико </w:t>
      </w:r>
      <w:r w:rsidR="001A3E05" w:rsidRPr="000002EF">
        <w:rPr>
          <w:rFonts w:ascii="Arial" w:hAnsi="Arial" w:cs="Arial"/>
          <w:lang w:val="sr-Cyrl-RS" w:eastAsia="en-US"/>
        </w:rPr>
        <w:t xml:space="preserve">је посланица и посланика </w:t>
      </w:r>
      <w:r w:rsidRPr="000002EF">
        <w:rPr>
          <w:rFonts w:ascii="Arial" w:hAnsi="Arial" w:cs="Arial"/>
          <w:lang w:val="sr-Cyrl-RS" w:eastAsia="en-US"/>
        </w:rPr>
        <w:t xml:space="preserve">искористило право на </w:t>
      </w:r>
      <w:r w:rsidR="001A3E05" w:rsidRPr="000002EF">
        <w:rPr>
          <w:rFonts w:ascii="Arial" w:hAnsi="Arial" w:cs="Arial"/>
          <w:lang w:val="sr-Cyrl-RS" w:eastAsia="en-US"/>
        </w:rPr>
        <w:t>породиљско одсуство и одсуство ради неге детета.</w:t>
      </w:r>
    </w:p>
    <w:p w14:paraId="18500457" w14:textId="77777777" w:rsidR="00D35695" w:rsidRPr="000002EF" w:rsidRDefault="00D35695" w:rsidP="000B37C6">
      <w:pPr>
        <w:pStyle w:val="NormalWeb"/>
        <w:spacing w:before="0" w:beforeAutospacing="0" w:after="120" w:afterAutospacing="0"/>
        <w:ind w:left="426" w:hanging="425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28. </w:t>
      </w:r>
      <w:r w:rsidR="00DC089F" w:rsidRPr="000002EF">
        <w:rPr>
          <w:rFonts w:ascii="Arial" w:hAnsi="Arial" w:cs="Arial"/>
          <w:lang w:val="sr-Cyrl-RS" w:eastAsia="en-US"/>
        </w:rPr>
        <w:t xml:space="preserve">Према </w:t>
      </w:r>
      <w:r w:rsidRPr="000002EF">
        <w:rPr>
          <w:rFonts w:ascii="Arial" w:hAnsi="Arial" w:cs="Arial"/>
          <w:lang w:val="sr-Cyrl-RS" w:eastAsia="en-US"/>
        </w:rPr>
        <w:t>Закон</w:t>
      </w:r>
      <w:r w:rsidR="00DC089F" w:rsidRPr="000002EF">
        <w:rPr>
          <w:rFonts w:ascii="Arial" w:hAnsi="Arial" w:cs="Arial"/>
          <w:lang w:val="sr-Cyrl-RS" w:eastAsia="en-US"/>
        </w:rPr>
        <w:t>у</w:t>
      </w:r>
      <w:r w:rsidRPr="000002EF">
        <w:rPr>
          <w:rFonts w:ascii="Arial" w:hAnsi="Arial" w:cs="Arial"/>
          <w:lang w:val="sr-Cyrl-RS" w:eastAsia="en-US"/>
        </w:rPr>
        <w:t xml:space="preserve"> о родној равноправности (члан 66.</w:t>
      </w:r>
      <w:r w:rsidR="00DC089F" w:rsidRPr="000002EF">
        <w:rPr>
          <w:rFonts w:ascii="Arial" w:hAnsi="Arial" w:cs="Arial"/>
          <w:lang w:val="sr-Cyrl-RS" w:eastAsia="en-US"/>
        </w:rPr>
        <w:t xml:space="preserve"> став </w:t>
      </w:r>
      <w:r w:rsidRPr="000002EF">
        <w:rPr>
          <w:rFonts w:ascii="Arial" w:hAnsi="Arial" w:cs="Arial"/>
          <w:lang w:val="sr-Cyrl-RS" w:eastAsia="en-US"/>
        </w:rPr>
        <w:t>1)</w:t>
      </w:r>
      <w:r w:rsidR="00DC089F" w:rsidRPr="000002EF">
        <w:rPr>
          <w:rFonts w:ascii="Arial" w:hAnsi="Arial" w:cs="Arial"/>
          <w:lang w:val="sr-Cyrl-RS" w:eastAsia="en-US"/>
        </w:rPr>
        <w:t xml:space="preserve">, парламент је дужан да сачињава годишње извештаје о остваривању родне равноправности, који, међутим, тек треба да буду објављени. </w:t>
      </w:r>
    </w:p>
    <w:p w14:paraId="50C3435D" w14:textId="549A44B2" w:rsidR="00D35695" w:rsidRPr="000002EF" w:rsidRDefault="00D35695" w:rsidP="000B37C6">
      <w:pPr>
        <w:pStyle w:val="NormalWeb"/>
        <w:spacing w:before="0" w:beforeAutospacing="0" w:after="120" w:afterAutospacing="0"/>
        <w:ind w:left="426" w:hanging="425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29. </w:t>
      </w:r>
      <w:r w:rsidR="00DC089F" w:rsidRPr="000002EF">
        <w:rPr>
          <w:rFonts w:ascii="Arial" w:hAnsi="Arial" w:cs="Arial"/>
          <w:lang w:val="sr-Cyrl-RS" w:eastAsia="en-US"/>
        </w:rPr>
        <w:t>Премда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DC089F" w:rsidRPr="000002EF">
        <w:rPr>
          <w:rFonts w:ascii="Arial" w:hAnsi="Arial" w:cs="Arial"/>
          <w:lang w:val="sr-Cyrl-RS" w:eastAsia="en-US"/>
        </w:rPr>
        <w:t>Одељење</w:t>
      </w:r>
      <w:r w:rsidRPr="000002EF">
        <w:rPr>
          <w:rFonts w:ascii="Arial" w:hAnsi="Arial" w:cs="Arial"/>
          <w:lang w:val="sr-Cyrl-RS" w:eastAsia="en-US"/>
        </w:rPr>
        <w:t xml:space="preserve"> за односе с јавношћу </w:t>
      </w:r>
      <w:r w:rsidR="00DC089F" w:rsidRPr="000002EF">
        <w:rPr>
          <w:rFonts w:ascii="Arial" w:hAnsi="Arial" w:cs="Arial"/>
          <w:lang w:val="sr-Cyrl-RS" w:eastAsia="en-US"/>
        </w:rPr>
        <w:t>Скупштине</w:t>
      </w:r>
      <w:r w:rsidRPr="000002EF">
        <w:rPr>
          <w:rFonts w:ascii="Arial" w:hAnsi="Arial" w:cs="Arial"/>
          <w:lang w:val="sr-Cyrl-RS" w:eastAsia="en-US"/>
        </w:rPr>
        <w:t xml:space="preserve"> покрива рад</w:t>
      </w:r>
      <w:r w:rsidR="00597B73" w:rsidRPr="000002EF">
        <w:rPr>
          <w:rFonts w:ascii="Arial" w:hAnsi="Arial" w:cs="Arial"/>
          <w:lang w:val="sr-Cyrl-RS" w:eastAsia="en-US"/>
        </w:rPr>
        <w:t xml:space="preserve"> одбора надлежног за равноправност полова,</w:t>
      </w:r>
      <w:r w:rsidRPr="000002EF">
        <w:rPr>
          <w:rFonts w:ascii="Arial" w:hAnsi="Arial" w:cs="Arial"/>
          <w:lang w:val="sr-Cyrl-RS" w:eastAsia="en-US"/>
        </w:rPr>
        <w:t xml:space="preserve"> информације су прилично </w:t>
      </w:r>
      <w:r w:rsidR="006A7E17" w:rsidRPr="000002EF">
        <w:rPr>
          <w:rFonts w:ascii="Arial" w:hAnsi="Arial" w:cs="Arial"/>
          <w:lang w:val="sr-Cyrl-RS" w:eastAsia="en-US"/>
        </w:rPr>
        <w:t xml:space="preserve">концизне, без </w:t>
      </w:r>
      <w:r w:rsidRPr="000002EF">
        <w:rPr>
          <w:rFonts w:ascii="Arial" w:hAnsi="Arial" w:cs="Arial"/>
          <w:lang w:val="sr-Cyrl-RS" w:eastAsia="en-US"/>
        </w:rPr>
        <w:t>проактив</w:t>
      </w:r>
      <w:r w:rsidR="006A7E17" w:rsidRPr="000002EF">
        <w:rPr>
          <w:rFonts w:ascii="Arial" w:hAnsi="Arial" w:cs="Arial"/>
          <w:lang w:val="sr-Cyrl-RS" w:eastAsia="en-US"/>
        </w:rPr>
        <w:t>ног</w:t>
      </w:r>
      <w:r w:rsidRPr="000002EF">
        <w:rPr>
          <w:rFonts w:ascii="Arial" w:hAnsi="Arial" w:cs="Arial"/>
          <w:lang w:val="sr-Cyrl-RS" w:eastAsia="en-US"/>
        </w:rPr>
        <w:t xml:space="preserve"> и аналитич</w:t>
      </w:r>
      <w:r w:rsidR="006A7E17" w:rsidRPr="000002EF">
        <w:rPr>
          <w:rFonts w:ascii="Arial" w:hAnsi="Arial" w:cs="Arial"/>
          <w:lang w:val="sr-Cyrl-RS" w:eastAsia="en-US"/>
        </w:rPr>
        <w:t>ног</w:t>
      </w:r>
      <w:r w:rsidRPr="000002EF">
        <w:rPr>
          <w:rFonts w:ascii="Arial" w:hAnsi="Arial" w:cs="Arial"/>
          <w:lang w:val="sr-Cyrl-RS" w:eastAsia="en-US"/>
        </w:rPr>
        <w:t xml:space="preserve"> приступ</w:t>
      </w:r>
      <w:r w:rsidR="006A7E17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>. Веб</w:t>
      </w:r>
      <w:r w:rsidR="00DC089F" w:rsidRPr="000002EF">
        <w:rPr>
          <w:rFonts w:ascii="Arial" w:hAnsi="Arial" w:cs="Arial"/>
          <w:lang w:val="sr-Cyrl-RS" w:eastAsia="en-US"/>
        </w:rPr>
        <w:t>-</w:t>
      </w:r>
      <w:r w:rsidRPr="000002EF">
        <w:rPr>
          <w:rFonts w:ascii="Arial" w:hAnsi="Arial" w:cs="Arial"/>
          <w:lang w:val="sr-Cyrl-RS" w:eastAsia="en-US"/>
        </w:rPr>
        <w:t xml:space="preserve">страница нема посебан одељак </w:t>
      </w:r>
      <w:r w:rsidR="00DC089F" w:rsidRPr="000002EF">
        <w:rPr>
          <w:rFonts w:ascii="Arial" w:hAnsi="Arial" w:cs="Arial"/>
          <w:lang w:val="sr-Cyrl-RS" w:eastAsia="en-US"/>
        </w:rPr>
        <w:t>који је посвећен</w:t>
      </w:r>
      <w:r w:rsidRPr="000002EF">
        <w:rPr>
          <w:rFonts w:ascii="Arial" w:hAnsi="Arial" w:cs="Arial"/>
          <w:lang w:val="sr-Cyrl-RS" w:eastAsia="en-US"/>
        </w:rPr>
        <w:t xml:space="preserve"> родн</w:t>
      </w:r>
      <w:r w:rsidR="00DC089F" w:rsidRPr="000002EF">
        <w:rPr>
          <w:rFonts w:ascii="Arial" w:hAnsi="Arial" w:cs="Arial"/>
          <w:lang w:val="sr-Cyrl-RS" w:eastAsia="en-US"/>
        </w:rPr>
        <w:t>ој</w:t>
      </w:r>
      <w:r w:rsidRPr="000002EF">
        <w:rPr>
          <w:rFonts w:ascii="Arial" w:hAnsi="Arial" w:cs="Arial"/>
          <w:lang w:val="sr-Cyrl-RS" w:eastAsia="en-US"/>
        </w:rPr>
        <w:t xml:space="preserve"> равноправност</w:t>
      </w:r>
      <w:r w:rsidR="00DC089F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 xml:space="preserve">. Јавно доступне информације о </w:t>
      </w:r>
      <w:r w:rsidR="00DC089F" w:rsidRPr="000002EF">
        <w:rPr>
          <w:rFonts w:ascii="Arial" w:hAnsi="Arial" w:cs="Arial"/>
          <w:lang w:val="sr-Cyrl-RS" w:eastAsia="en-US"/>
        </w:rPr>
        <w:t>скупштинским</w:t>
      </w:r>
      <w:r w:rsidRPr="000002EF">
        <w:rPr>
          <w:rFonts w:ascii="Arial" w:hAnsi="Arial" w:cs="Arial"/>
          <w:lang w:val="sr-Cyrl-RS" w:eastAsia="en-US"/>
        </w:rPr>
        <w:t xml:space="preserve"> активностима могле би бити детаљније и </w:t>
      </w:r>
      <w:r w:rsidR="006A7E17" w:rsidRPr="000002EF">
        <w:rPr>
          <w:rFonts w:ascii="Arial" w:hAnsi="Arial" w:cs="Arial"/>
          <w:lang w:val="sr-Cyrl-RS" w:eastAsia="en-US"/>
        </w:rPr>
        <w:t>конкретније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6A7E17" w:rsidRPr="000002EF">
        <w:rPr>
          <w:rFonts w:ascii="Arial" w:hAnsi="Arial" w:cs="Arial"/>
          <w:lang w:val="sr-Cyrl-RS" w:eastAsia="en-US"/>
        </w:rPr>
        <w:t>Испитаници су навели</w:t>
      </w:r>
      <w:r w:rsidRPr="000002EF">
        <w:rPr>
          <w:rFonts w:ascii="Arial" w:hAnsi="Arial" w:cs="Arial"/>
          <w:lang w:val="sr-Cyrl-RS" w:eastAsia="en-US"/>
        </w:rPr>
        <w:t xml:space="preserve"> да </w:t>
      </w:r>
      <w:r w:rsidR="007441ED" w:rsidRPr="000002EF">
        <w:rPr>
          <w:rFonts w:ascii="Arial" w:hAnsi="Arial" w:cs="Arial"/>
          <w:lang w:val="sr-Cyrl-RS" w:eastAsia="en-US"/>
        </w:rPr>
        <w:t>Одељење за односе с јавношћу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6A7E17" w:rsidRPr="000002EF">
        <w:rPr>
          <w:rFonts w:ascii="Arial" w:hAnsi="Arial" w:cs="Arial"/>
          <w:lang w:val="sr-Cyrl-RS" w:eastAsia="en-US"/>
        </w:rPr>
        <w:t>настоји</w:t>
      </w:r>
      <w:r w:rsidRPr="000002EF">
        <w:rPr>
          <w:rFonts w:ascii="Arial" w:hAnsi="Arial" w:cs="Arial"/>
          <w:lang w:val="sr-Cyrl-RS" w:eastAsia="en-US"/>
        </w:rPr>
        <w:t xml:space="preserve"> да користи родно</w:t>
      </w:r>
      <w:r w:rsidR="007441ED" w:rsidRPr="000002EF">
        <w:rPr>
          <w:rFonts w:ascii="Arial" w:hAnsi="Arial" w:cs="Arial"/>
          <w:lang w:val="sr-Cyrl-RS" w:eastAsia="en-US"/>
        </w:rPr>
        <w:t xml:space="preserve"> осетљив</w:t>
      </w:r>
      <w:r w:rsidRPr="000002EF">
        <w:rPr>
          <w:rFonts w:ascii="Arial" w:hAnsi="Arial" w:cs="Arial"/>
          <w:lang w:val="sr-Cyrl-RS" w:eastAsia="en-US"/>
        </w:rPr>
        <w:t xml:space="preserve"> језик.</w:t>
      </w:r>
    </w:p>
    <w:p w14:paraId="6DFC24BE" w14:textId="77777777" w:rsidR="00D35695" w:rsidRPr="000002EF" w:rsidRDefault="00D35695" w:rsidP="000B37C6">
      <w:pPr>
        <w:pStyle w:val="NormalWeb"/>
        <w:spacing w:before="0" w:beforeAutospacing="0" w:after="120" w:afterAutospacing="0"/>
        <w:ind w:left="426" w:hanging="425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30. </w:t>
      </w:r>
      <w:r w:rsidR="00795227" w:rsidRPr="000002EF">
        <w:rPr>
          <w:rFonts w:ascii="Arial" w:hAnsi="Arial" w:cs="Arial"/>
          <w:lang w:val="sr-Cyrl-RS" w:eastAsia="en-US"/>
        </w:rPr>
        <w:t>Бројна у</w:t>
      </w:r>
      <w:r w:rsidRPr="000002EF">
        <w:rPr>
          <w:rFonts w:ascii="Arial" w:hAnsi="Arial" w:cs="Arial"/>
          <w:lang w:val="sr-Cyrl-RS" w:eastAsia="en-US"/>
        </w:rPr>
        <w:t>метн</w:t>
      </w:r>
      <w:r w:rsidR="00795227" w:rsidRPr="000002EF">
        <w:rPr>
          <w:rFonts w:ascii="Arial" w:hAnsi="Arial" w:cs="Arial"/>
          <w:lang w:val="sr-Cyrl-RS" w:eastAsia="en-US"/>
        </w:rPr>
        <w:t xml:space="preserve">ичка дела изложена </w:t>
      </w:r>
      <w:r w:rsidR="006A7E17" w:rsidRPr="000002EF">
        <w:rPr>
          <w:rFonts w:ascii="Arial" w:hAnsi="Arial" w:cs="Arial"/>
          <w:lang w:val="sr-Cyrl-RS" w:eastAsia="en-US"/>
        </w:rPr>
        <w:t xml:space="preserve">су </w:t>
      </w:r>
      <w:r w:rsidR="00795227" w:rsidRPr="000002EF">
        <w:rPr>
          <w:rFonts w:ascii="Arial" w:hAnsi="Arial" w:cs="Arial"/>
          <w:lang w:val="sr-Cyrl-RS" w:eastAsia="en-US"/>
        </w:rPr>
        <w:t>у скупштинским зградама. Жене су</w:t>
      </w:r>
      <w:r w:rsidR="004B36C9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 xml:space="preserve">приказане и </w:t>
      </w:r>
      <w:r w:rsidR="00795227" w:rsidRPr="000002EF">
        <w:rPr>
          <w:rFonts w:ascii="Arial" w:hAnsi="Arial" w:cs="Arial"/>
          <w:lang w:val="sr-Cyrl-RS" w:eastAsia="en-US"/>
        </w:rPr>
        <w:t>осликане</w:t>
      </w:r>
      <w:r w:rsidRPr="000002EF">
        <w:rPr>
          <w:rFonts w:ascii="Arial" w:hAnsi="Arial" w:cs="Arial"/>
          <w:lang w:val="sr-Cyrl-RS" w:eastAsia="en-US"/>
        </w:rPr>
        <w:t>, али не постој</w:t>
      </w:r>
      <w:r w:rsidR="00795227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анализа или статисти</w:t>
      </w:r>
      <w:r w:rsidR="00795227" w:rsidRPr="000002EF">
        <w:rPr>
          <w:rFonts w:ascii="Arial" w:hAnsi="Arial" w:cs="Arial"/>
          <w:lang w:val="sr-Cyrl-RS" w:eastAsia="en-US"/>
        </w:rPr>
        <w:t>чки подаци</w:t>
      </w:r>
      <w:r w:rsidRPr="000002EF">
        <w:rPr>
          <w:rFonts w:ascii="Arial" w:hAnsi="Arial" w:cs="Arial"/>
          <w:lang w:val="sr-Cyrl-RS" w:eastAsia="en-US"/>
        </w:rPr>
        <w:t xml:space="preserve"> о томе ко је пр</w:t>
      </w:r>
      <w:r w:rsidR="00795227" w:rsidRPr="000002EF">
        <w:rPr>
          <w:rFonts w:ascii="Arial" w:hAnsi="Arial" w:cs="Arial"/>
          <w:lang w:val="sr-Cyrl-RS" w:eastAsia="en-US"/>
        </w:rPr>
        <w:t>иказан нити се зна да ли постоје</w:t>
      </w:r>
      <w:r w:rsidRPr="000002EF">
        <w:rPr>
          <w:rFonts w:ascii="Arial" w:hAnsi="Arial" w:cs="Arial"/>
          <w:lang w:val="sr-Cyrl-RS" w:eastAsia="en-US"/>
        </w:rPr>
        <w:t xml:space="preserve"> политике које спречавају родну пристрасност </w:t>
      </w:r>
      <w:r w:rsidR="00795227" w:rsidRPr="000002EF">
        <w:rPr>
          <w:rFonts w:ascii="Arial" w:hAnsi="Arial" w:cs="Arial"/>
          <w:lang w:val="sr-Cyrl-RS" w:eastAsia="en-US"/>
        </w:rPr>
        <w:t>приликом</w:t>
      </w:r>
      <w:r w:rsidRPr="000002EF">
        <w:rPr>
          <w:rFonts w:ascii="Arial" w:hAnsi="Arial" w:cs="Arial"/>
          <w:lang w:val="sr-Cyrl-RS" w:eastAsia="en-US"/>
        </w:rPr>
        <w:t xml:space="preserve"> избор</w:t>
      </w:r>
      <w:r w:rsidR="00795227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уметника. На основу интервјуа, м</w:t>
      </w:r>
      <w:r w:rsidR="00795227" w:rsidRPr="000002EF">
        <w:rPr>
          <w:rFonts w:ascii="Arial" w:hAnsi="Arial" w:cs="Arial"/>
          <w:lang w:val="sr-Cyrl-RS" w:eastAsia="en-US"/>
        </w:rPr>
        <w:t>огуће је</w:t>
      </w:r>
      <w:r w:rsidRPr="000002EF">
        <w:rPr>
          <w:rFonts w:ascii="Arial" w:hAnsi="Arial" w:cs="Arial"/>
          <w:lang w:val="sr-Cyrl-RS" w:eastAsia="en-US"/>
        </w:rPr>
        <w:t xml:space="preserve"> закључити да </w:t>
      </w:r>
      <w:r w:rsidR="00795227" w:rsidRPr="000002EF">
        <w:rPr>
          <w:rFonts w:ascii="Arial" w:hAnsi="Arial" w:cs="Arial"/>
          <w:lang w:val="sr-Cyrl-RS" w:eastAsia="en-US"/>
        </w:rPr>
        <w:t xml:space="preserve">су у </w:t>
      </w:r>
      <w:r w:rsidRPr="000002EF">
        <w:rPr>
          <w:rFonts w:ascii="Arial" w:hAnsi="Arial" w:cs="Arial"/>
          <w:lang w:val="sr-Cyrl-RS" w:eastAsia="en-US"/>
        </w:rPr>
        <w:t>простор</w:t>
      </w:r>
      <w:r w:rsidR="00795227" w:rsidRPr="000002EF">
        <w:rPr>
          <w:rFonts w:ascii="Arial" w:hAnsi="Arial" w:cs="Arial"/>
          <w:lang w:val="sr-Cyrl-RS" w:eastAsia="en-US"/>
        </w:rPr>
        <w:t>у у Скупштини углавном</w:t>
      </w:r>
      <w:r w:rsidRPr="000002EF">
        <w:rPr>
          <w:rFonts w:ascii="Arial" w:hAnsi="Arial" w:cs="Arial"/>
          <w:lang w:val="sr-Cyrl-RS" w:eastAsia="en-US"/>
        </w:rPr>
        <w:t xml:space="preserve"> приказ</w:t>
      </w:r>
      <w:r w:rsidR="00795227" w:rsidRPr="000002EF">
        <w:rPr>
          <w:rFonts w:ascii="Arial" w:hAnsi="Arial" w:cs="Arial"/>
          <w:lang w:val="sr-Cyrl-RS" w:eastAsia="en-US"/>
        </w:rPr>
        <w:t>ане</w:t>
      </w:r>
      <w:r w:rsidRPr="000002EF">
        <w:rPr>
          <w:rFonts w:ascii="Arial" w:hAnsi="Arial" w:cs="Arial"/>
          <w:lang w:val="sr-Cyrl-RS" w:eastAsia="en-US"/>
        </w:rPr>
        <w:t xml:space="preserve"> историјске личности, углавном мушкарц</w:t>
      </w:r>
      <w:r w:rsidR="00795227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>.</w:t>
      </w:r>
    </w:p>
    <w:p w14:paraId="7D1A84AE" w14:textId="77777777" w:rsidR="00E01FAB" w:rsidRPr="000002EF" w:rsidRDefault="00D35695" w:rsidP="000B37C6">
      <w:pPr>
        <w:pStyle w:val="NormalWeb"/>
        <w:spacing w:before="0" w:beforeAutospacing="0" w:after="120" w:afterAutospacing="0"/>
        <w:ind w:left="426" w:hanging="425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31. Према подацима које је доставила </w:t>
      </w:r>
      <w:r w:rsidR="00263882" w:rsidRPr="000002EF">
        <w:rPr>
          <w:rFonts w:ascii="Arial" w:hAnsi="Arial" w:cs="Arial"/>
          <w:lang w:val="sr-Cyrl-RS" w:eastAsia="en-US"/>
        </w:rPr>
        <w:t>С</w:t>
      </w:r>
      <w:r w:rsidRPr="000002EF">
        <w:rPr>
          <w:rFonts w:ascii="Arial" w:hAnsi="Arial" w:cs="Arial"/>
          <w:lang w:val="sr-Cyrl-RS" w:eastAsia="en-US"/>
        </w:rPr>
        <w:t>лужба</w:t>
      </w:r>
      <w:r w:rsidR="00263882" w:rsidRPr="000002EF">
        <w:rPr>
          <w:rFonts w:ascii="Arial" w:hAnsi="Arial" w:cs="Arial"/>
          <w:lang w:val="sr-Cyrl-RS" w:eastAsia="en-US"/>
        </w:rPr>
        <w:t xml:space="preserve"> Скупштине</w:t>
      </w:r>
      <w:r w:rsidRPr="000002EF">
        <w:rPr>
          <w:rFonts w:ascii="Arial" w:hAnsi="Arial" w:cs="Arial"/>
          <w:lang w:val="sr-Cyrl-RS" w:eastAsia="en-US"/>
        </w:rPr>
        <w:t xml:space="preserve">, у </w:t>
      </w:r>
      <w:r w:rsidR="00263882" w:rsidRPr="000002EF">
        <w:rPr>
          <w:rFonts w:ascii="Arial" w:hAnsi="Arial" w:cs="Arial"/>
          <w:lang w:val="sr-Cyrl-RS" w:eastAsia="en-US"/>
        </w:rPr>
        <w:t>С</w:t>
      </w:r>
      <w:r w:rsidRPr="000002EF">
        <w:rPr>
          <w:rFonts w:ascii="Arial" w:hAnsi="Arial" w:cs="Arial"/>
          <w:lang w:val="sr-Cyrl-RS" w:eastAsia="en-US"/>
        </w:rPr>
        <w:t>лужби ради 279 жена и 129 мушкараца, на челу са генералним секретаром</w:t>
      </w:r>
      <w:r w:rsidR="00263882" w:rsidRPr="000002EF">
        <w:rPr>
          <w:rFonts w:ascii="Arial" w:hAnsi="Arial" w:cs="Arial"/>
          <w:lang w:val="sr-Cyrl-RS" w:eastAsia="en-US"/>
        </w:rPr>
        <w:t xml:space="preserve"> који је мушкарац</w:t>
      </w:r>
      <w:r w:rsidRPr="000002EF">
        <w:rPr>
          <w:rFonts w:ascii="Arial" w:hAnsi="Arial" w:cs="Arial"/>
          <w:lang w:val="sr-Cyrl-RS" w:eastAsia="en-US"/>
        </w:rPr>
        <w:t xml:space="preserve"> (</w:t>
      </w:r>
      <w:r w:rsidR="00263882" w:rsidRPr="000002EF">
        <w:rPr>
          <w:rFonts w:ascii="Arial" w:hAnsi="Arial" w:cs="Arial"/>
          <w:lang w:val="sr-Cyrl-RS" w:eastAsia="en-US"/>
        </w:rPr>
        <w:t>видети</w:t>
      </w:r>
      <w:r w:rsidRPr="000002EF">
        <w:rPr>
          <w:rFonts w:ascii="Arial" w:hAnsi="Arial" w:cs="Arial"/>
          <w:lang w:val="sr-Cyrl-RS" w:eastAsia="en-US"/>
        </w:rPr>
        <w:t xml:space="preserve"> табелу </w:t>
      </w:r>
      <w:r w:rsidR="00263882" w:rsidRPr="000002EF">
        <w:rPr>
          <w:rFonts w:ascii="Arial" w:hAnsi="Arial" w:cs="Arial"/>
          <w:lang w:val="sr-Cyrl-RS" w:eastAsia="en-US"/>
        </w:rPr>
        <w:t>даље у тексту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263882" w:rsidRPr="000002EF">
        <w:rPr>
          <w:rFonts w:ascii="Arial" w:hAnsi="Arial" w:cs="Arial"/>
          <w:lang w:val="sr-Cyrl-RS" w:eastAsia="en-US"/>
        </w:rPr>
        <w:t>коју је</w:t>
      </w:r>
      <w:r w:rsidRPr="000002EF">
        <w:rPr>
          <w:rFonts w:ascii="Arial" w:hAnsi="Arial" w:cs="Arial"/>
          <w:lang w:val="sr-Cyrl-RS" w:eastAsia="en-US"/>
        </w:rPr>
        <w:t xml:space="preserve"> доставила Народна скупштина у октобру 2024). Мушкарци су недовољно заступљени</w:t>
      </w:r>
      <w:r w:rsidR="00263882" w:rsidRPr="000002EF">
        <w:rPr>
          <w:rFonts w:ascii="Arial" w:hAnsi="Arial" w:cs="Arial"/>
          <w:lang w:val="sr-Cyrl-RS" w:eastAsia="en-US"/>
        </w:rPr>
        <w:t xml:space="preserve"> будући да</w:t>
      </w:r>
      <w:r w:rsidRPr="000002EF">
        <w:rPr>
          <w:rFonts w:ascii="Arial" w:hAnsi="Arial" w:cs="Arial"/>
          <w:lang w:val="sr-Cyrl-RS" w:eastAsia="en-US"/>
        </w:rPr>
        <w:t xml:space="preserve"> 68</w:t>
      </w:r>
      <w:r w:rsidR="00263882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 xml:space="preserve"> запослених чине жене.</w:t>
      </w:r>
    </w:p>
    <w:tbl>
      <w:tblPr>
        <w:tblStyle w:val="8"/>
        <w:tblW w:w="6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694"/>
        <w:gridCol w:w="2552"/>
      </w:tblGrid>
      <w:tr w:rsidR="00D35695" w:rsidRPr="000002EF" w14:paraId="2409A2F3" w14:textId="77777777" w:rsidTr="00FC4A91">
        <w:trPr>
          <w:trHeight w:val="197"/>
          <w:jc w:val="center"/>
        </w:trPr>
        <w:tc>
          <w:tcPr>
            <w:tcW w:w="1696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10A8F" w14:textId="77777777" w:rsidR="00D35695" w:rsidRPr="000002EF" w:rsidRDefault="00D35695" w:rsidP="00FC4A91">
            <w:pPr>
              <w:spacing w:after="0" w:line="240" w:lineRule="auto"/>
              <w:ind w:left="510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EF9D4" w14:textId="77777777" w:rsidR="00D35695" w:rsidRPr="000002EF" w:rsidRDefault="00263882" w:rsidP="006A7E17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Запосле</w:t>
            </w:r>
            <w:r w:rsidR="006A7E17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ни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 на неодређено време</w:t>
            </w:r>
          </w:p>
        </w:tc>
        <w:tc>
          <w:tcPr>
            <w:tcW w:w="2552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2E075" w14:textId="77777777" w:rsidR="00D35695" w:rsidRPr="000002EF" w:rsidRDefault="00263882" w:rsidP="006A7E17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Запосле</w:t>
            </w:r>
            <w:r w:rsidR="006A7E17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ни</w:t>
            </w:r>
            <w:r w:rsidR="00EC1E45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 на 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одређено време</w:t>
            </w:r>
          </w:p>
        </w:tc>
      </w:tr>
      <w:tr w:rsidR="00D35695" w:rsidRPr="000002EF" w14:paraId="573CE0EE" w14:textId="77777777" w:rsidTr="00FC4A91">
        <w:trPr>
          <w:trHeight w:val="231"/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D11D5" w14:textId="77777777" w:rsidR="00D35695" w:rsidRPr="000002EF" w:rsidRDefault="00263882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Жене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1CBC8" w14:textId="77777777" w:rsidR="00D35695" w:rsidRPr="000002EF" w:rsidRDefault="00D35695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247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3825D" w14:textId="77777777" w:rsidR="00D35695" w:rsidRPr="000002EF" w:rsidRDefault="00D35695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32</w:t>
            </w:r>
          </w:p>
        </w:tc>
      </w:tr>
      <w:tr w:rsidR="00D35695" w:rsidRPr="000002EF" w14:paraId="2CB4207B" w14:textId="77777777" w:rsidTr="00FC4A91">
        <w:trPr>
          <w:trHeight w:val="285"/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DFEAC" w14:textId="77777777" w:rsidR="00D35695" w:rsidRPr="000002EF" w:rsidRDefault="00263882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Мушкарци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0021F" w14:textId="77777777" w:rsidR="00D35695" w:rsidRPr="000002EF" w:rsidRDefault="00D35695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101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E3FD8" w14:textId="77777777" w:rsidR="00D35695" w:rsidRPr="000002EF" w:rsidRDefault="00D35695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28</w:t>
            </w:r>
          </w:p>
        </w:tc>
      </w:tr>
      <w:tr w:rsidR="00D35695" w:rsidRPr="000002EF" w14:paraId="59156FA7" w14:textId="77777777" w:rsidTr="00FC4A91">
        <w:trPr>
          <w:trHeight w:val="285"/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ECE73" w14:textId="77777777" w:rsidR="00D35695" w:rsidRPr="000002EF" w:rsidRDefault="00263882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2DB5C" w14:textId="77777777" w:rsidR="00D35695" w:rsidRPr="000002EF" w:rsidRDefault="00D35695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348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61A23" w14:textId="77777777" w:rsidR="00D35695" w:rsidRPr="000002EF" w:rsidRDefault="00D35695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60</w:t>
            </w:r>
          </w:p>
        </w:tc>
      </w:tr>
    </w:tbl>
    <w:p w14:paraId="266949B0" w14:textId="77777777" w:rsidR="0076065C" w:rsidRPr="000002EF" w:rsidRDefault="00D62033" w:rsidP="006A7E17">
      <w:pPr>
        <w:spacing w:before="120" w:after="120" w:line="240" w:lineRule="auto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 xml:space="preserve">Међу попуњеним </w:t>
      </w:r>
      <w:r w:rsidR="006A7E17" w:rsidRPr="000002EF">
        <w:rPr>
          <w:rFonts w:ascii="Arial" w:eastAsia="Times New Roman" w:hAnsi="Arial" w:cs="Arial"/>
          <w:lang w:val="sr-Cyrl-RS" w:eastAsia="en-US"/>
        </w:rPr>
        <w:t>руководећим</w:t>
      </w:r>
      <w:r w:rsidRPr="000002EF">
        <w:rPr>
          <w:rFonts w:ascii="Arial" w:eastAsia="Times New Roman" w:hAnsi="Arial" w:cs="Arial"/>
          <w:lang w:val="sr-Cyrl-RS" w:eastAsia="en-US"/>
        </w:rPr>
        <w:t xml:space="preserve"> позицијама у </w:t>
      </w:r>
      <w:r w:rsidR="00263882" w:rsidRPr="000002EF">
        <w:rPr>
          <w:rFonts w:ascii="Arial" w:eastAsia="Times New Roman" w:hAnsi="Arial" w:cs="Arial"/>
          <w:lang w:val="sr-Cyrl-RS" w:eastAsia="en-US"/>
        </w:rPr>
        <w:t>Служби</w:t>
      </w:r>
      <w:r w:rsidRPr="000002EF">
        <w:rPr>
          <w:rFonts w:ascii="Arial" w:eastAsia="Times New Roman" w:hAnsi="Arial" w:cs="Arial"/>
          <w:lang w:val="sr-Cyrl-RS" w:eastAsia="en-US"/>
        </w:rPr>
        <w:t xml:space="preserve"> Народне скупштине, 70</w:t>
      </w:r>
      <w:r w:rsidR="00332CFF" w:rsidRPr="000002EF">
        <w:rPr>
          <w:rFonts w:ascii="Arial" w:eastAsia="Times New Roman" w:hAnsi="Arial" w:cs="Arial"/>
          <w:lang w:val="sr-Cyrl-RS" w:eastAsia="en-US"/>
        </w:rPr>
        <w:t>%</w:t>
      </w:r>
      <w:r w:rsidRPr="000002EF">
        <w:rPr>
          <w:rFonts w:ascii="Arial" w:eastAsia="Times New Roman" w:hAnsi="Arial" w:cs="Arial"/>
          <w:lang w:val="sr-Cyrl-RS" w:eastAsia="en-US"/>
        </w:rPr>
        <w:t xml:space="preserve"> позиција држе жене (</w:t>
      </w:r>
      <w:r w:rsidR="00263882" w:rsidRPr="000002EF">
        <w:rPr>
          <w:rFonts w:ascii="Arial" w:eastAsia="Times New Roman" w:hAnsi="Arial" w:cs="Arial"/>
          <w:lang w:val="sr-Cyrl-RS" w:eastAsia="en-US"/>
        </w:rPr>
        <w:t>видети</w:t>
      </w:r>
      <w:r w:rsidRPr="000002EF">
        <w:rPr>
          <w:rFonts w:ascii="Arial" w:eastAsia="Times New Roman" w:hAnsi="Arial" w:cs="Arial"/>
          <w:lang w:val="sr-Cyrl-RS" w:eastAsia="en-US"/>
        </w:rPr>
        <w:t xml:space="preserve"> табелу </w:t>
      </w:r>
      <w:r w:rsidR="00263882" w:rsidRPr="000002EF">
        <w:rPr>
          <w:rFonts w:ascii="Arial" w:eastAsia="Times New Roman" w:hAnsi="Arial" w:cs="Arial"/>
          <w:lang w:val="sr-Cyrl-RS" w:eastAsia="en-US"/>
        </w:rPr>
        <w:t>даље у тексту</w:t>
      </w:r>
      <w:r w:rsidRPr="000002EF">
        <w:rPr>
          <w:rFonts w:ascii="Arial" w:eastAsia="Times New Roman" w:hAnsi="Arial" w:cs="Arial"/>
          <w:lang w:val="sr-Cyrl-RS" w:eastAsia="en-US"/>
        </w:rPr>
        <w:t xml:space="preserve">). Од првог сазива 1990. године, </w:t>
      </w:r>
      <w:r w:rsidR="00263882" w:rsidRPr="000002EF">
        <w:rPr>
          <w:rFonts w:ascii="Arial" w:eastAsia="Times New Roman" w:hAnsi="Arial" w:cs="Arial"/>
          <w:lang w:val="sr-Cyrl-RS" w:eastAsia="en-US"/>
        </w:rPr>
        <w:t>радно место</w:t>
      </w:r>
      <w:r w:rsidRPr="000002EF">
        <w:rPr>
          <w:rFonts w:ascii="Arial" w:eastAsia="Times New Roman" w:hAnsi="Arial" w:cs="Arial"/>
          <w:lang w:val="sr-Cyrl-RS" w:eastAsia="en-US"/>
        </w:rPr>
        <w:t xml:space="preserve"> генералног секретара </w:t>
      </w:r>
      <w:r w:rsidR="00263882" w:rsidRPr="000002EF">
        <w:rPr>
          <w:rFonts w:ascii="Arial" w:eastAsia="Times New Roman" w:hAnsi="Arial" w:cs="Arial"/>
          <w:lang w:val="sr-Cyrl-RS" w:eastAsia="en-US"/>
        </w:rPr>
        <w:t>попуњавано је</w:t>
      </w:r>
      <w:r w:rsidRPr="000002EF">
        <w:rPr>
          <w:rFonts w:ascii="Arial" w:eastAsia="Times New Roman" w:hAnsi="Arial" w:cs="Arial"/>
          <w:lang w:val="sr-Cyrl-RS" w:eastAsia="en-US"/>
        </w:rPr>
        <w:t xml:space="preserve"> на родно уравнотеженој основи (пода</w:t>
      </w:r>
      <w:r w:rsidR="00263882" w:rsidRPr="000002EF">
        <w:rPr>
          <w:rFonts w:ascii="Arial" w:eastAsia="Times New Roman" w:hAnsi="Arial" w:cs="Arial"/>
          <w:lang w:val="sr-Cyrl-RS" w:eastAsia="en-US"/>
        </w:rPr>
        <w:t>тке је припремила</w:t>
      </w:r>
      <w:r w:rsidRPr="000002EF">
        <w:rPr>
          <w:rFonts w:ascii="Arial" w:eastAsia="Times New Roman" w:hAnsi="Arial" w:cs="Arial"/>
          <w:lang w:val="sr-Cyrl-RS" w:eastAsia="en-US"/>
        </w:rPr>
        <w:t xml:space="preserve"> Народн</w:t>
      </w:r>
      <w:r w:rsidR="00263882" w:rsidRPr="000002EF">
        <w:rPr>
          <w:rFonts w:ascii="Arial" w:eastAsia="Times New Roman" w:hAnsi="Arial" w:cs="Arial"/>
          <w:lang w:val="sr-Cyrl-RS" w:eastAsia="en-US"/>
        </w:rPr>
        <w:t>а</w:t>
      </w:r>
      <w:r w:rsidRPr="000002EF">
        <w:rPr>
          <w:rFonts w:ascii="Arial" w:eastAsia="Times New Roman" w:hAnsi="Arial" w:cs="Arial"/>
          <w:lang w:val="sr-Cyrl-RS" w:eastAsia="en-US"/>
        </w:rPr>
        <w:t xml:space="preserve"> скупштин</w:t>
      </w:r>
      <w:r w:rsidR="00263882" w:rsidRPr="000002EF">
        <w:rPr>
          <w:rFonts w:ascii="Arial" w:eastAsia="Times New Roman" w:hAnsi="Arial" w:cs="Arial"/>
          <w:lang w:val="sr-Cyrl-RS" w:eastAsia="en-US"/>
        </w:rPr>
        <w:t>а</w:t>
      </w:r>
      <w:r w:rsidRPr="000002EF">
        <w:rPr>
          <w:rFonts w:ascii="Arial" w:eastAsia="Times New Roman" w:hAnsi="Arial" w:cs="Arial"/>
          <w:lang w:val="sr-Cyrl-RS" w:eastAsia="en-US"/>
        </w:rPr>
        <w:t xml:space="preserve"> у октобру 2024).</w:t>
      </w:r>
    </w:p>
    <w:tbl>
      <w:tblPr>
        <w:tblStyle w:val="8"/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1080"/>
        <w:gridCol w:w="1110"/>
        <w:gridCol w:w="1095"/>
        <w:gridCol w:w="2074"/>
        <w:gridCol w:w="1101"/>
        <w:gridCol w:w="1200"/>
      </w:tblGrid>
      <w:tr w:rsidR="00D62033" w:rsidRPr="000002EF" w14:paraId="692D78A9" w14:textId="77777777" w:rsidTr="00FC4A91">
        <w:trPr>
          <w:trHeight w:val="259"/>
          <w:jc w:val="center"/>
        </w:trPr>
        <w:tc>
          <w:tcPr>
            <w:tcW w:w="1440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CAD9F" w14:textId="77777777" w:rsidR="00D62033" w:rsidRPr="000002EF" w:rsidRDefault="00D62033" w:rsidP="00FC4A91">
            <w:pPr>
              <w:spacing w:after="0" w:line="240" w:lineRule="auto"/>
              <w:ind w:left="510"/>
              <w:jc w:val="both"/>
              <w:rPr>
                <w:rFonts w:ascii="Arial" w:eastAsia="Arial" w:hAnsi="Arial" w:cs="Arial"/>
                <w:lang w:val="sr-Cyrl-RS"/>
              </w:rPr>
            </w:pPr>
          </w:p>
        </w:tc>
        <w:tc>
          <w:tcPr>
            <w:tcW w:w="2190" w:type="dxa"/>
            <w:gridSpan w:val="2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D6795" w14:textId="77777777" w:rsidR="00D62033" w:rsidRPr="000002EF" w:rsidRDefault="006A7E17" w:rsidP="00FC4A91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Интерни ревизор</w:t>
            </w:r>
          </w:p>
        </w:tc>
        <w:tc>
          <w:tcPr>
            <w:tcW w:w="3169" w:type="dxa"/>
            <w:gridSpan w:val="2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B8929" w14:textId="77777777" w:rsidR="00D62033" w:rsidRPr="000002EF" w:rsidRDefault="006A7E17" w:rsidP="00FC4A91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Заменик генералног секретара</w:t>
            </w:r>
          </w:p>
        </w:tc>
        <w:tc>
          <w:tcPr>
            <w:tcW w:w="2301" w:type="dxa"/>
            <w:gridSpan w:val="2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9AF0D" w14:textId="77777777" w:rsidR="00D62033" w:rsidRPr="000002EF" w:rsidRDefault="006A7E17" w:rsidP="00FC4A91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Шефови јединица</w:t>
            </w:r>
          </w:p>
        </w:tc>
      </w:tr>
      <w:tr w:rsidR="00D62033" w:rsidRPr="000002EF" w14:paraId="66D61442" w14:textId="77777777" w:rsidTr="00FC4A91">
        <w:trPr>
          <w:trHeight w:val="197"/>
          <w:jc w:val="center"/>
        </w:trPr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ADDAA" w14:textId="77777777" w:rsidR="00D62033" w:rsidRPr="000002EF" w:rsidRDefault="00D62033" w:rsidP="00FC4A91">
            <w:pPr>
              <w:spacing w:after="0" w:line="240" w:lineRule="auto"/>
              <w:ind w:left="510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764F" w14:textId="77777777" w:rsidR="00D62033" w:rsidRPr="000002EF" w:rsidRDefault="00263882" w:rsidP="00FC4A91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Не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58D57" w14:textId="77777777" w:rsidR="00D62033" w:rsidRPr="000002EF" w:rsidRDefault="00D62033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%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C17E0" w14:textId="77777777" w:rsidR="00D62033" w:rsidRPr="000002EF" w:rsidRDefault="00263882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Не</w:t>
            </w:r>
          </w:p>
        </w:tc>
        <w:tc>
          <w:tcPr>
            <w:tcW w:w="207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CBAF9" w14:textId="77777777" w:rsidR="00D62033" w:rsidRPr="000002EF" w:rsidRDefault="00D62033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%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DD10D" w14:textId="77777777" w:rsidR="00D62033" w:rsidRPr="000002EF" w:rsidRDefault="00263882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Не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9BD76" w14:textId="77777777" w:rsidR="00D62033" w:rsidRPr="000002EF" w:rsidRDefault="00D62033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%</w:t>
            </w:r>
          </w:p>
        </w:tc>
      </w:tr>
      <w:tr w:rsidR="00263882" w:rsidRPr="000002EF" w14:paraId="2100F8B6" w14:textId="77777777" w:rsidTr="00FC4A91">
        <w:trPr>
          <w:trHeight w:val="231"/>
          <w:jc w:val="center"/>
        </w:trPr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41140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Жене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6A5F6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97C73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100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81674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207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22F56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50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4EF638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8A578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70</w:t>
            </w:r>
          </w:p>
        </w:tc>
      </w:tr>
      <w:tr w:rsidR="00263882" w:rsidRPr="000002EF" w14:paraId="3629E46C" w14:textId="77777777" w:rsidTr="00FC4A91">
        <w:trPr>
          <w:trHeight w:val="285"/>
          <w:jc w:val="center"/>
        </w:trPr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22B5E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Мушкарци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69968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DF9B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A1952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207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A3ABA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50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FBC68A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9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C7538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30</w:t>
            </w:r>
          </w:p>
        </w:tc>
      </w:tr>
      <w:tr w:rsidR="00263882" w:rsidRPr="000002EF" w14:paraId="24EE515A" w14:textId="77777777" w:rsidTr="00FC4A91">
        <w:trPr>
          <w:trHeight w:val="285"/>
          <w:jc w:val="center"/>
        </w:trPr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CDF7A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lastRenderedPageBreak/>
              <w:t>Укупно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85EF6F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F644C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100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779D8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207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A4330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100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05B9B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73AF9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100</w:t>
            </w:r>
          </w:p>
        </w:tc>
      </w:tr>
    </w:tbl>
    <w:p w14:paraId="65B3BCF0" w14:textId="77777777" w:rsidR="00D62033" w:rsidRPr="000002EF" w:rsidRDefault="00D62033" w:rsidP="0076065C">
      <w:pPr>
        <w:spacing w:after="120" w:line="240" w:lineRule="auto"/>
        <w:jc w:val="both"/>
        <w:rPr>
          <w:rFonts w:ascii="Arial" w:eastAsia="Arial" w:hAnsi="Arial" w:cs="Arial"/>
          <w:lang w:val="sr-Cyrl-RS"/>
        </w:rPr>
      </w:pPr>
    </w:p>
    <w:p w14:paraId="3B643BD3" w14:textId="25CEA879" w:rsidR="00D62033" w:rsidRPr="000002EF" w:rsidRDefault="00D62033" w:rsidP="000B37C6">
      <w:pPr>
        <w:pStyle w:val="NormalWeb"/>
        <w:tabs>
          <w:tab w:val="left" w:pos="284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32. Народна скупштина нема утврђен календар за своје будуће активности</w:t>
      </w:r>
      <w:r w:rsidR="006D4051" w:rsidRPr="000002EF">
        <w:rPr>
          <w:rFonts w:ascii="Arial" w:hAnsi="Arial" w:cs="Arial"/>
          <w:lang w:val="sr-Cyrl-RS" w:eastAsia="en-US"/>
        </w:rPr>
        <w:t>,</w:t>
      </w:r>
      <w:r w:rsidRPr="000002EF">
        <w:rPr>
          <w:rFonts w:ascii="Arial" w:hAnsi="Arial" w:cs="Arial"/>
          <w:lang w:val="sr-Cyrl-RS" w:eastAsia="en-US"/>
        </w:rPr>
        <w:t xml:space="preserve"> што отежава планирање и, у случају обавеза везаних за бригу</w:t>
      </w:r>
      <w:r w:rsidR="00077575" w:rsidRPr="000002EF">
        <w:rPr>
          <w:rFonts w:ascii="Arial" w:hAnsi="Arial" w:cs="Arial"/>
          <w:lang w:val="sr-Cyrl-RS" w:eastAsia="en-US"/>
        </w:rPr>
        <w:t xml:space="preserve"> деце и других чланова породице; </w:t>
      </w:r>
      <w:r w:rsidRPr="000002EF">
        <w:rPr>
          <w:rFonts w:ascii="Arial" w:hAnsi="Arial" w:cs="Arial"/>
          <w:lang w:val="sr-Cyrl-RS" w:eastAsia="en-US"/>
        </w:rPr>
        <w:t xml:space="preserve">међутим, </w:t>
      </w:r>
      <w:r w:rsidR="004D36C8" w:rsidRPr="000002EF">
        <w:rPr>
          <w:rFonts w:ascii="Arial" w:hAnsi="Arial" w:cs="Arial"/>
          <w:lang w:val="sr-Cyrl-RS" w:eastAsia="en-US"/>
        </w:rPr>
        <w:t xml:space="preserve">испитани </w:t>
      </w:r>
      <w:r w:rsidRPr="000002EF">
        <w:rPr>
          <w:rFonts w:ascii="Arial" w:hAnsi="Arial" w:cs="Arial"/>
          <w:lang w:val="sr-Cyrl-RS" w:eastAsia="en-US"/>
        </w:rPr>
        <w:t>посланици</w:t>
      </w:r>
      <w:r w:rsidR="004D36C8" w:rsidRPr="000002EF">
        <w:rPr>
          <w:rFonts w:ascii="Arial" w:hAnsi="Arial" w:cs="Arial"/>
          <w:lang w:val="sr-Cyrl-RS" w:eastAsia="en-US"/>
        </w:rPr>
        <w:t>/посланице</w:t>
      </w:r>
      <w:r w:rsidRPr="000002EF">
        <w:rPr>
          <w:rFonts w:ascii="Arial" w:hAnsi="Arial" w:cs="Arial"/>
          <w:lang w:val="sr-Cyrl-RS" w:eastAsia="en-US"/>
        </w:rPr>
        <w:t xml:space="preserve"> изјавили</w:t>
      </w:r>
      <w:r w:rsidR="004D36C8" w:rsidRPr="000002EF">
        <w:rPr>
          <w:rFonts w:ascii="Arial" w:hAnsi="Arial" w:cs="Arial"/>
          <w:lang w:val="sr-Cyrl-RS" w:eastAsia="en-US"/>
        </w:rPr>
        <w:t xml:space="preserve"> су</w:t>
      </w:r>
      <w:r w:rsidRPr="000002EF">
        <w:rPr>
          <w:rFonts w:ascii="Arial" w:hAnsi="Arial" w:cs="Arial"/>
          <w:lang w:val="sr-Cyrl-RS" w:eastAsia="en-US"/>
        </w:rPr>
        <w:t xml:space="preserve"> да </w:t>
      </w:r>
      <w:r w:rsidR="006D4051" w:rsidRPr="000002EF">
        <w:rPr>
          <w:rFonts w:ascii="Arial" w:hAnsi="Arial" w:cs="Arial"/>
          <w:lang w:val="sr-Cyrl-RS" w:eastAsia="en-US"/>
        </w:rPr>
        <w:t xml:space="preserve">је </w:t>
      </w:r>
      <w:r w:rsidRPr="000002EF">
        <w:rPr>
          <w:rFonts w:ascii="Arial" w:hAnsi="Arial" w:cs="Arial"/>
          <w:lang w:val="sr-Cyrl-RS" w:eastAsia="en-US"/>
        </w:rPr>
        <w:t>парламент недавно поч</w:t>
      </w:r>
      <w:r w:rsidR="006D4051" w:rsidRPr="000002EF">
        <w:rPr>
          <w:rFonts w:ascii="Arial" w:hAnsi="Arial" w:cs="Arial"/>
          <w:lang w:val="sr-Cyrl-RS" w:eastAsia="en-US"/>
        </w:rPr>
        <w:t>ео</w:t>
      </w:r>
      <w:r w:rsidRPr="000002EF">
        <w:rPr>
          <w:rFonts w:ascii="Arial" w:hAnsi="Arial" w:cs="Arial"/>
          <w:lang w:val="sr-Cyrl-RS" w:eastAsia="en-US"/>
        </w:rPr>
        <w:t xml:space="preserve"> са </w:t>
      </w:r>
      <w:r w:rsidR="006D4051" w:rsidRPr="000002EF">
        <w:rPr>
          <w:rFonts w:ascii="Arial" w:hAnsi="Arial" w:cs="Arial"/>
          <w:lang w:val="sr-Cyrl-RS" w:eastAsia="en-US"/>
        </w:rPr>
        <w:t>израдом</w:t>
      </w:r>
      <w:r w:rsidRPr="000002EF">
        <w:rPr>
          <w:rFonts w:ascii="Arial" w:hAnsi="Arial" w:cs="Arial"/>
          <w:lang w:val="sr-Cyrl-RS" w:eastAsia="en-US"/>
        </w:rPr>
        <w:t xml:space="preserve"> свог првог календара. Како је </w:t>
      </w:r>
      <w:r w:rsidR="00457975" w:rsidRPr="000002EF">
        <w:rPr>
          <w:rFonts w:ascii="Arial" w:hAnsi="Arial" w:cs="Arial"/>
          <w:lang w:val="sr-Cyrl-RS" w:eastAsia="en-US"/>
        </w:rPr>
        <w:t>истакла</w:t>
      </w:r>
      <w:r w:rsidRPr="000002EF">
        <w:rPr>
          <w:rFonts w:ascii="Arial" w:hAnsi="Arial" w:cs="Arial"/>
          <w:lang w:val="sr-Cyrl-RS" w:eastAsia="en-US"/>
        </w:rPr>
        <w:t xml:space="preserve"> Народна скупштина, седнице су усаглашене са школским календаром, </w:t>
      </w:r>
      <w:r w:rsidR="00F017F7" w:rsidRPr="000002EF">
        <w:rPr>
          <w:rFonts w:ascii="Arial" w:hAnsi="Arial" w:cs="Arial"/>
          <w:lang w:val="sr-Cyrl-RS" w:eastAsia="en-US"/>
        </w:rPr>
        <w:t>и предвиђене су</w:t>
      </w:r>
      <w:r w:rsidRPr="000002EF">
        <w:rPr>
          <w:rFonts w:ascii="Arial" w:hAnsi="Arial" w:cs="Arial"/>
          <w:lang w:val="sr-Cyrl-RS" w:eastAsia="en-US"/>
        </w:rPr>
        <w:t xml:space="preserve"> дуж</w:t>
      </w:r>
      <w:r w:rsidR="00F017F7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пауз</w:t>
      </w:r>
      <w:r w:rsidR="00F017F7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током школских празника. Седнице Народне скупштине обично </w:t>
      </w:r>
      <w:r w:rsidR="00457975" w:rsidRPr="000002EF">
        <w:rPr>
          <w:rFonts w:ascii="Arial" w:hAnsi="Arial" w:cs="Arial"/>
          <w:lang w:val="sr-Cyrl-RS" w:eastAsia="en-US"/>
        </w:rPr>
        <w:t xml:space="preserve">се </w:t>
      </w:r>
      <w:r w:rsidRPr="000002EF">
        <w:rPr>
          <w:rFonts w:ascii="Arial" w:hAnsi="Arial" w:cs="Arial"/>
          <w:lang w:val="sr-Cyrl-RS" w:eastAsia="en-US"/>
        </w:rPr>
        <w:t>одржавају утор</w:t>
      </w:r>
      <w:r w:rsidR="00457975" w:rsidRPr="000002EF">
        <w:rPr>
          <w:rFonts w:ascii="Arial" w:hAnsi="Arial" w:cs="Arial"/>
          <w:lang w:val="sr-Cyrl-RS" w:eastAsia="en-US"/>
        </w:rPr>
        <w:t>ком</w:t>
      </w:r>
      <w:r w:rsidRPr="000002EF">
        <w:rPr>
          <w:rFonts w:ascii="Arial" w:hAnsi="Arial" w:cs="Arial"/>
          <w:lang w:val="sr-Cyrl-RS" w:eastAsia="en-US"/>
        </w:rPr>
        <w:t>, сред</w:t>
      </w:r>
      <w:r w:rsidR="00457975" w:rsidRPr="000002EF">
        <w:rPr>
          <w:rFonts w:ascii="Arial" w:hAnsi="Arial" w:cs="Arial"/>
          <w:lang w:val="sr-Cyrl-RS" w:eastAsia="en-US"/>
        </w:rPr>
        <w:t>ом</w:t>
      </w:r>
      <w:r w:rsidRPr="000002EF">
        <w:rPr>
          <w:rFonts w:ascii="Arial" w:hAnsi="Arial" w:cs="Arial"/>
          <w:lang w:val="sr-Cyrl-RS" w:eastAsia="en-US"/>
        </w:rPr>
        <w:t xml:space="preserve"> и четвртк</w:t>
      </w:r>
      <w:r w:rsidR="00457975" w:rsidRPr="000002EF">
        <w:rPr>
          <w:rFonts w:ascii="Arial" w:hAnsi="Arial" w:cs="Arial"/>
          <w:lang w:val="sr-Cyrl-RS" w:eastAsia="en-US"/>
        </w:rPr>
        <w:t>ом</w:t>
      </w:r>
      <w:r w:rsidRPr="000002EF">
        <w:rPr>
          <w:rFonts w:ascii="Arial" w:hAnsi="Arial" w:cs="Arial"/>
          <w:lang w:val="sr-Cyrl-RS" w:eastAsia="en-US"/>
        </w:rPr>
        <w:t xml:space="preserve">, од 10 до 18 часова, </w:t>
      </w:r>
      <w:r w:rsidR="00457975" w:rsidRPr="000002EF">
        <w:rPr>
          <w:rFonts w:ascii="Arial" w:hAnsi="Arial" w:cs="Arial"/>
          <w:lang w:val="sr-Cyrl-RS" w:eastAsia="en-US"/>
        </w:rPr>
        <w:t xml:space="preserve">уз једночасовну </w:t>
      </w:r>
      <w:r w:rsidRPr="000002EF">
        <w:rPr>
          <w:rFonts w:ascii="Arial" w:hAnsi="Arial" w:cs="Arial"/>
          <w:lang w:val="sr-Cyrl-RS" w:eastAsia="en-US"/>
        </w:rPr>
        <w:t>пауз</w:t>
      </w:r>
      <w:r w:rsidR="00457975" w:rsidRPr="000002EF">
        <w:rPr>
          <w:rFonts w:ascii="Arial" w:hAnsi="Arial" w:cs="Arial"/>
          <w:lang w:val="sr-Cyrl-RS" w:eastAsia="en-US"/>
        </w:rPr>
        <w:t>у</w:t>
      </w:r>
      <w:r w:rsidRPr="000002EF">
        <w:rPr>
          <w:rFonts w:ascii="Arial" w:hAnsi="Arial" w:cs="Arial"/>
          <w:lang w:val="sr-Cyrl-RS" w:eastAsia="en-US"/>
        </w:rPr>
        <w:t>.</w:t>
      </w:r>
      <w:r w:rsidR="00457975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Председник</w:t>
      </w:r>
      <w:r w:rsidR="004D36C8" w:rsidRPr="000002EF">
        <w:rPr>
          <w:rFonts w:ascii="Arial" w:hAnsi="Arial" w:cs="Arial"/>
          <w:lang w:val="sr-Cyrl-RS" w:eastAsia="en-US"/>
        </w:rPr>
        <w:t>/председница</w:t>
      </w:r>
      <w:r w:rsidRPr="000002EF">
        <w:rPr>
          <w:rFonts w:ascii="Arial" w:hAnsi="Arial" w:cs="Arial"/>
          <w:lang w:val="sr-Cyrl-RS" w:eastAsia="en-US"/>
        </w:rPr>
        <w:t xml:space="preserve"> Народне скупштине може одлучити да одржава седнице и другим данима или да продужи радно време након 18 часова </w:t>
      </w:r>
      <w:r w:rsidR="00457975" w:rsidRPr="000002EF">
        <w:rPr>
          <w:rFonts w:ascii="Arial" w:hAnsi="Arial" w:cs="Arial"/>
          <w:lang w:val="sr-Cyrl-RS" w:eastAsia="en-US"/>
        </w:rPr>
        <w:t>уколико</w:t>
      </w:r>
      <w:r w:rsidRPr="000002EF">
        <w:rPr>
          <w:rFonts w:ascii="Arial" w:hAnsi="Arial" w:cs="Arial"/>
          <w:lang w:val="sr-Cyrl-RS" w:eastAsia="en-US"/>
        </w:rPr>
        <w:t xml:space="preserve"> постоје оправдани разлози, </w:t>
      </w:r>
      <w:r w:rsidR="00457975" w:rsidRPr="000002EF">
        <w:rPr>
          <w:rFonts w:ascii="Arial" w:hAnsi="Arial" w:cs="Arial"/>
          <w:lang w:val="sr-Cyrl-RS" w:eastAsia="en-US"/>
        </w:rPr>
        <w:t xml:space="preserve">о којима </w:t>
      </w:r>
      <w:r w:rsidRPr="000002EF">
        <w:rPr>
          <w:rFonts w:ascii="Arial" w:hAnsi="Arial" w:cs="Arial"/>
          <w:lang w:val="sr-Cyrl-RS" w:eastAsia="en-US"/>
        </w:rPr>
        <w:t>председник</w:t>
      </w:r>
      <w:r w:rsidR="004D36C8" w:rsidRPr="000002EF">
        <w:rPr>
          <w:rFonts w:ascii="Arial" w:hAnsi="Arial" w:cs="Arial"/>
          <w:lang w:val="sr-Cyrl-RS" w:eastAsia="en-US"/>
        </w:rPr>
        <w:t>/председница</w:t>
      </w:r>
      <w:r w:rsidR="00457975" w:rsidRPr="000002EF">
        <w:rPr>
          <w:rFonts w:ascii="Arial" w:hAnsi="Arial" w:cs="Arial"/>
          <w:lang w:val="sr-Cyrl-RS" w:eastAsia="en-US"/>
        </w:rPr>
        <w:t xml:space="preserve"> обавештава</w:t>
      </w:r>
      <w:r w:rsidRPr="000002EF">
        <w:rPr>
          <w:rFonts w:ascii="Arial" w:hAnsi="Arial" w:cs="Arial"/>
          <w:lang w:val="sr-Cyrl-RS" w:eastAsia="en-US"/>
        </w:rPr>
        <w:t xml:space="preserve"> послани</w:t>
      </w:r>
      <w:r w:rsidR="00457975" w:rsidRPr="000002EF">
        <w:rPr>
          <w:rFonts w:ascii="Arial" w:hAnsi="Arial" w:cs="Arial"/>
          <w:lang w:val="sr-Cyrl-RS" w:eastAsia="en-US"/>
        </w:rPr>
        <w:t>ке/посланице</w:t>
      </w:r>
      <w:r w:rsidRPr="000002EF">
        <w:rPr>
          <w:rFonts w:ascii="Arial" w:hAnsi="Arial" w:cs="Arial"/>
          <w:lang w:val="sr-Cyrl-RS" w:eastAsia="en-US"/>
        </w:rPr>
        <w:t xml:space="preserve">. У </w:t>
      </w:r>
      <w:r w:rsidR="00457975" w:rsidRPr="000002EF">
        <w:rPr>
          <w:rFonts w:ascii="Arial" w:hAnsi="Arial" w:cs="Arial"/>
          <w:lang w:val="sr-Cyrl-RS" w:eastAsia="en-US"/>
        </w:rPr>
        <w:t>постојећем</w:t>
      </w:r>
      <w:r w:rsidRPr="000002EF">
        <w:rPr>
          <w:rFonts w:ascii="Arial" w:hAnsi="Arial" w:cs="Arial"/>
          <w:lang w:val="sr-Cyrl-RS" w:eastAsia="en-US"/>
        </w:rPr>
        <w:t xml:space="preserve"> сазиву, седнице нису трајале </w:t>
      </w:r>
      <w:r w:rsidR="00457975" w:rsidRPr="000002EF">
        <w:rPr>
          <w:rFonts w:ascii="Arial" w:hAnsi="Arial" w:cs="Arial"/>
          <w:lang w:val="sr-Cyrl-RS" w:eastAsia="en-US"/>
        </w:rPr>
        <w:t>након</w:t>
      </w:r>
      <w:r w:rsidRPr="000002EF">
        <w:rPr>
          <w:rFonts w:ascii="Arial" w:hAnsi="Arial" w:cs="Arial"/>
          <w:lang w:val="sr-Cyrl-RS" w:eastAsia="en-US"/>
        </w:rPr>
        <w:t xml:space="preserve"> 21 </w:t>
      </w:r>
      <w:r w:rsidR="00457975" w:rsidRPr="000002EF">
        <w:rPr>
          <w:rFonts w:ascii="Arial" w:hAnsi="Arial" w:cs="Arial"/>
          <w:lang w:val="sr-Cyrl-RS" w:eastAsia="en-US"/>
        </w:rPr>
        <w:t>часа</w:t>
      </w:r>
      <w:r w:rsidRPr="000002EF">
        <w:rPr>
          <w:rFonts w:ascii="Arial" w:hAnsi="Arial" w:cs="Arial"/>
          <w:lang w:val="sr-Cyrl-RS" w:eastAsia="en-US"/>
        </w:rPr>
        <w:t>, док у претходним сазивима</w:t>
      </w:r>
      <w:r w:rsidR="00457975" w:rsidRPr="000002EF">
        <w:rPr>
          <w:rFonts w:ascii="Arial" w:hAnsi="Arial" w:cs="Arial"/>
          <w:lang w:val="sr-Cyrl-RS" w:eastAsia="en-US"/>
        </w:rPr>
        <w:t xml:space="preserve"> није</w:t>
      </w:r>
      <w:r w:rsidRPr="000002EF">
        <w:rPr>
          <w:rFonts w:ascii="Arial" w:hAnsi="Arial" w:cs="Arial"/>
          <w:lang w:val="sr-Cyrl-RS" w:eastAsia="en-US"/>
        </w:rPr>
        <w:t xml:space="preserve"> било </w:t>
      </w:r>
      <w:r w:rsidR="00457975" w:rsidRPr="000002EF">
        <w:rPr>
          <w:rFonts w:ascii="Arial" w:hAnsi="Arial" w:cs="Arial"/>
          <w:lang w:val="sr-Cyrl-RS" w:eastAsia="en-US"/>
        </w:rPr>
        <w:t>не</w:t>
      </w:r>
      <w:r w:rsidRPr="000002EF">
        <w:rPr>
          <w:rFonts w:ascii="Arial" w:hAnsi="Arial" w:cs="Arial"/>
          <w:lang w:val="sr-Cyrl-RS" w:eastAsia="en-US"/>
        </w:rPr>
        <w:t xml:space="preserve">уобичајено да седнице трају </w:t>
      </w:r>
      <w:r w:rsidR="00457975" w:rsidRPr="000002EF">
        <w:rPr>
          <w:rFonts w:ascii="Arial" w:hAnsi="Arial" w:cs="Arial"/>
          <w:lang w:val="sr-Cyrl-RS" w:eastAsia="en-US"/>
        </w:rPr>
        <w:t>након</w:t>
      </w:r>
      <w:r w:rsidRPr="000002EF">
        <w:rPr>
          <w:rFonts w:ascii="Arial" w:hAnsi="Arial" w:cs="Arial"/>
          <w:lang w:val="sr-Cyrl-RS" w:eastAsia="en-US"/>
        </w:rPr>
        <w:t xml:space="preserve"> поноћи. </w:t>
      </w:r>
      <w:r w:rsidR="00457975" w:rsidRPr="000002EF">
        <w:rPr>
          <w:rFonts w:ascii="Arial" w:hAnsi="Arial" w:cs="Arial"/>
          <w:lang w:val="sr-Cyrl-RS" w:eastAsia="en-US"/>
        </w:rPr>
        <w:t>Одбори</w:t>
      </w:r>
      <w:r w:rsidRPr="000002EF">
        <w:rPr>
          <w:rFonts w:ascii="Arial" w:hAnsi="Arial" w:cs="Arial"/>
          <w:lang w:val="sr-Cyrl-RS" w:eastAsia="en-US"/>
        </w:rPr>
        <w:t xml:space="preserve"> се повремено састају и током викенда, али</w:t>
      </w:r>
      <w:r w:rsidR="00457975" w:rsidRPr="000002EF">
        <w:rPr>
          <w:rFonts w:ascii="Arial" w:hAnsi="Arial" w:cs="Arial"/>
          <w:lang w:val="sr-Cyrl-RS" w:eastAsia="en-US"/>
        </w:rPr>
        <w:t xml:space="preserve"> је</w:t>
      </w:r>
      <w:r w:rsidRPr="000002EF">
        <w:rPr>
          <w:rFonts w:ascii="Arial" w:hAnsi="Arial" w:cs="Arial"/>
          <w:lang w:val="sr-Cyrl-RS" w:eastAsia="en-US"/>
        </w:rPr>
        <w:t xml:space="preserve"> то ретко.</w:t>
      </w:r>
    </w:p>
    <w:p w14:paraId="0F57D211" w14:textId="011CBD14" w:rsidR="00D62033" w:rsidRPr="000002EF" w:rsidRDefault="00D62033" w:rsidP="000B37C6">
      <w:pPr>
        <w:pStyle w:val="NormalWeb"/>
        <w:tabs>
          <w:tab w:val="left" w:pos="284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33. Постоје </w:t>
      </w:r>
      <w:r w:rsidR="00457975" w:rsidRPr="000002EF">
        <w:rPr>
          <w:rFonts w:ascii="Arial" w:hAnsi="Arial" w:cs="Arial"/>
          <w:lang w:val="sr-Cyrl-RS" w:eastAsia="en-US"/>
        </w:rPr>
        <w:t>одређене</w:t>
      </w:r>
      <w:r w:rsidRPr="000002EF">
        <w:rPr>
          <w:rFonts w:ascii="Arial" w:hAnsi="Arial" w:cs="Arial"/>
          <w:lang w:val="sr-Cyrl-RS" w:eastAsia="en-US"/>
        </w:rPr>
        <w:t xml:space="preserve"> мере за </w:t>
      </w:r>
      <w:r w:rsidR="00457975" w:rsidRPr="000002EF">
        <w:rPr>
          <w:rFonts w:ascii="Arial" w:hAnsi="Arial" w:cs="Arial"/>
          <w:lang w:val="sr-Cyrl-RS" w:eastAsia="en-US"/>
        </w:rPr>
        <w:t xml:space="preserve">пружање </w:t>
      </w:r>
      <w:r w:rsidRPr="000002EF">
        <w:rPr>
          <w:rFonts w:ascii="Arial" w:hAnsi="Arial" w:cs="Arial"/>
          <w:lang w:val="sr-Cyrl-RS" w:eastAsia="en-US"/>
        </w:rPr>
        <w:t>подршк</w:t>
      </w:r>
      <w:r w:rsidR="00457975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посланицима</w:t>
      </w:r>
      <w:r w:rsidR="00457975" w:rsidRPr="000002EF">
        <w:rPr>
          <w:rFonts w:ascii="Arial" w:hAnsi="Arial" w:cs="Arial"/>
          <w:lang w:val="sr-Cyrl-RS" w:eastAsia="en-US"/>
        </w:rPr>
        <w:t xml:space="preserve">/посланицама </w:t>
      </w:r>
      <w:r w:rsidRPr="000002EF">
        <w:rPr>
          <w:rFonts w:ascii="Arial" w:hAnsi="Arial" w:cs="Arial"/>
          <w:lang w:val="sr-Cyrl-RS" w:eastAsia="en-US"/>
        </w:rPr>
        <w:t xml:space="preserve">који имају обавезе </w:t>
      </w:r>
      <w:r w:rsidR="00457975" w:rsidRPr="000002EF">
        <w:rPr>
          <w:rFonts w:ascii="Arial" w:hAnsi="Arial" w:cs="Arial"/>
          <w:lang w:val="sr-Cyrl-RS" w:eastAsia="en-US"/>
        </w:rPr>
        <w:t>неге</w:t>
      </w:r>
      <w:r w:rsidR="00077575" w:rsidRPr="000002EF">
        <w:rPr>
          <w:rFonts w:ascii="Arial" w:hAnsi="Arial" w:cs="Arial"/>
          <w:lang w:val="sr-Cyrl-RS" w:eastAsia="en-US"/>
        </w:rPr>
        <w:t xml:space="preserve"> деце</w:t>
      </w:r>
      <w:r w:rsidRPr="000002EF">
        <w:rPr>
          <w:rFonts w:ascii="Arial" w:hAnsi="Arial" w:cs="Arial"/>
          <w:lang w:val="sr-Cyrl-RS" w:eastAsia="en-US"/>
        </w:rPr>
        <w:t xml:space="preserve">, укључујући и накнаде за </w:t>
      </w:r>
      <w:r w:rsidR="00457975" w:rsidRPr="000002EF">
        <w:rPr>
          <w:rFonts w:ascii="Arial" w:hAnsi="Arial" w:cs="Arial"/>
          <w:lang w:val="sr-Cyrl-RS" w:eastAsia="en-US"/>
        </w:rPr>
        <w:t>особе које</w:t>
      </w:r>
      <w:r w:rsidRPr="000002EF">
        <w:rPr>
          <w:rFonts w:ascii="Arial" w:hAnsi="Arial" w:cs="Arial"/>
          <w:lang w:val="sr-Cyrl-RS" w:eastAsia="en-US"/>
        </w:rPr>
        <w:t xml:space="preserve"> живе одвојено од својих породица. Међутим, у Народној скупштини </w:t>
      </w:r>
      <w:r w:rsidR="004D36C8" w:rsidRPr="000002EF">
        <w:rPr>
          <w:rFonts w:ascii="Arial" w:hAnsi="Arial" w:cs="Arial"/>
          <w:lang w:val="sr-Cyrl-RS" w:eastAsia="en-US"/>
        </w:rPr>
        <w:t>не постоје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4D36C8" w:rsidRPr="000002EF">
        <w:rPr>
          <w:rFonts w:ascii="Arial" w:hAnsi="Arial" w:cs="Arial"/>
          <w:lang w:val="sr-Cyrl-RS" w:eastAsia="en-US"/>
        </w:rPr>
        <w:t>просторије за</w:t>
      </w:r>
      <w:r w:rsidRPr="000002EF">
        <w:rPr>
          <w:rFonts w:ascii="Arial" w:hAnsi="Arial" w:cs="Arial"/>
          <w:lang w:val="sr-Cyrl-RS" w:eastAsia="en-US"/>
        </w:rPr>
        <w:t xml:space="preserve"> чувањ</w:t>
      </w:r>
      <w:r w:rsidR="004D36C8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деце,</w:t>
      </w:r>
      <w:r w:rsidR="004D36C8" w:rsidRPr="000002EF">
        <w:rPr>
          <w:rFonts w:ascii="Arial" w:hAnsi="Arial" w:cs="Arial"/>
          <w:lang w:val="sr-Cyrl-RS" w:eastAsia="en-US"/>
        </w:rPr>
        <w:t xml:space="preserve"> нити је могуће</w:t>
      </w:r>
      <w:r w:rsidRPr="000002EF">
        <w:rPr>
          <w:rFonts w:ascii="Arial" w:hAnsi="Arial" w:cs="Arial"/>
          <w:lang w:val="sr-Cyrl-RS" w:eastAsia="en-US"/>
        </w:rPr>
        <w:t xml:space="preserve"> гласање посланик</w:t>
      </w:r>
      <w:r w:rsidR="00525D1E" w:rsidRPr="000002EF">
        <w:rPr>
          <w:rFonts w:ascii="Arial" w:hAnsi="Arial" w:cs="Arial"/>
          <w:lang w:val="sr-Cyrl-RS" w:eastAsia="en-US"/>
        </w:rPr>
        <w:t>а преко опуномоћеника</w:t>
      </w:r>
      <w:r w:rsidRPr="000002EF">
        <w:rPr>
          <w:rFonts w:ascii="Arial" w:hAnsi="Arial" w:cs="Arial"/>
          <w:lang w:val="sr-Cyrl-RS" w:eastAsia="en-US"/>
        </w:rPr>
        <w:t>, флексибилно радно време</w:t>
      </w:r>
      <w:r w:rsidR="00525D1E" w:rsidRPr="000002EF">
        <w:rPr>
          <w:rFonts w:ascii="Arial" w:hAnsi="Arial" w:cs="Arial"/>
          <w:lang w:val="sr-Cyrl-RS" w:eastAsia="en-US"/>
        </w:rPr>
        <w:t xml:space="preserve"> или </w:t>
      </w:r>
      <w:r w:rsidRPr="000002EF">
        <w:rPr>
          <w:rFonts w:ascii="Arial" w:hAnsi="Arial" w:cs="Arial"/>
          <w:lang w:val="sr-Cyrl-RS" w:eastAsia="en-US"/>
        </w:rPr>
        <w:t>рад на даљину. У самопроцен</w:t>
      </w:r>
      <w:r w:rsidR="00525D1E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 xml:space="preserve"> парламента, коју је омогућила Интерпарламентарна унија, препоручено је да парламент усвоји механизме за подршку посланицима</w:t>
      </w:r>
      <w:r w:rsidR="00525D1E" w:rsidRPr="000002EF">
        <w:rPr>
          <w:rFonts w:ascii="Arial" w:hAnsi="Arial" w:cs="Arial"/>
          <w:lang w:val="sr-Cyrl-RS" w:eastAsia="en-US"/>
        </w:rPr>
        <w:t>/по</w:t>
      </w:r>
      <w:r w:rsidR="00CC398C" w:rsidRPr="000002EF">
        <w:rPr>
          <w:rFonts w:ascii="Arial" w:hAnsi="Arial" w:cs="Arial"/>
          <w:lang w:val="sr-Cyrl-RS" w:eastAsia="en-US"/>
        </w:rPr>
        <w:t>сланицама</w:t>
      </w:r>
      <w:r w:rsidRPr="000002EF">
        <w:rPr>
          <w:rFonts w:ascii="Arial" w:hAnsi="Arial" w:cs="Arial"/>
          <w:lang w:val="sr-Cyrl-RS" w:eastAsia="en-US"/>
        </w:rPr>
        <w:t xml:space="preserve"> са малом децом </w:t>
      </w:r>
      <w:r w:rsidR="00E81466" w:rsidRPr="000002EF">
        <w:rPr>
          <w:rFonts w:ascii="Arial" w:hAnsi="Arial" w:cs="Arial"/>
          <w:lang w:val="sr-Cyrl-RS" w:eastAsia="en-US"/>
        </w:rPr>
        <w:t xml:space="preserve">обезбеђењем простора за негу о деци у згради парламента, као и </w:t>
      </w:r>
      <w:r w:rsidR="00A84580" w:rsidRPr="000002EF">
        <w:rPr>
          <w:rFonts w:ascii="Arial" w:hAnsi="Arial" w:cs="Arial"/>
          <w:lang w:val="sr-Cyrl-RS" w:eastAsia="en-US"/>
        </w:rPr>
        <w:t xml:space="preserve">да </w:t>
      </w:r>
      <w:r w:rsidR="00E81466" w:rsidRPr="000002EF">
        <w:rPr>
          <w:rFonts w:ascii="Arial" w:hAnsi="Arial" w:cs="Arial"/>
          <w:lang w:val="sr-Cyrl-RS" w:eastAsia="en-US"/>
        </w:rPr>
        <w:t>омогућ</w:t>
      </w:r>
      <w:r w:rsidR="00A84580" w:rsidRPr="000002EF">
        <w:rPr>
          <w:rFonts w:ascii="Arial" w:hAnsi="Arial" w:cs="Arial"/>
          <w:lang w:val="sr-Cyrl-RS" w:eastAsia="en-US"/>
        </w:rPr>
        <w:t>и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флексибил</w:t>
      </w:r>
      <w:r w:rsidR="00A84580" w:rsidRPr="000002EF">
        <w:rPr>
          <w:rFonts w:ascii="Arial" w:hAnsi="Arial" w:cs="Arial"/>
          <w:lang w:val="sr-Cyrl-RS" w:eastAsia="en-US"/>
        </w:rPr>
        <w:t>ан</w:t>
      </w:r>
      <w:r w:rsidRPr="000002EF">
        <w:rPr>
          <w:rFonts w:ascii="Arial" w:hAnsi="Arial" w:cs="Arial"/>
          <w:lang w:val="sr-Cyrl-RS" w:eastAsia="en-US"/>
        </w:rPr>
        <w:t xml:space="preserve"> рад</w:t>
      </w:r>
      <w:r w:rsidR="00E81466" w:rsidRPr="000002EF">
        <w:rPr>
          <w:rFonts w:ascii="Arial" w:hAnsi="Arial" w:cs="Arial"/>
          <w:lang w:val="sr-Cyrl-RS" w:eastAsia="en-US"/>
        </w:rPr>
        <w:t xml:space="preserve"> за</w:t>
      </w:r>
      <w:r w:rsidRPr="000002EF">
        <w:rPr>
          <w:rFonts w:ascii="Arial" w:hAnsi="Arial" w:cs="Arial"/>
          <w:lang w:val="sr-Cyrl-RS" w:eastAsia="en-US"/>
        </w:rPr>
        <w:t xml:space="preserve"> запослене </w:t>
      </w:r>
      <w:r w:rsidR="00CC398C" w:rsidRPr="000002EF">
        <w:rPr>
          <w:rFonts w:ascii="Arial" w:hAnsi="Arial" w:cs="Arial"/>
          <w:lang w:val="sr-Cyrl-RS" w:eastAsia="en-US"/>
        </w:rPr>
        <w:t xml:space="preserve">који </w:t>
      </w:r>
      <w:r w:rsidR="00714189" w:rsidRPr="000002EF">
        <w:rPr>
          <w:rFonts w:ascii="Arial" w:hAnsi="Arial" w:cs="Arial"/>
          <w:lang w:val="sr-Cyrl-RS" w:eastAsia="en-US"/>
        </w:rPr>
        <w:t>негују члана породице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E81466" w:rsidRPr="000002EF">
        <w:rPr>
          <w:rFonts w:ascii="Arial" w:hAnsi="Arial" w:cs="Arial"/>
          <w:lang w:val="sr-Cyrl-RS" w:eastAsia="en-US"/>
        </w:rPr>
        <w:t>Од</w:t>
      </w:r>
      <w:r w:rsidRPr="000002EF">
        <w:rPr>
          <w:rFonts w:ascii="Arial" w:hAnsi="Arial" w:cs="Arial"/>
          <w:lang w:val="sr-Cyrl-RS" w:eastAsia="en-US"/>
        </w:rPr>
        <w:t xml:space="preserve"> испитаних посланика</w:t>
      </w:r>
      <w:r w:rsidR="00E81466" w:rsidRPr="000002EF">
        <w:rPr>
          <w:rFonts w:ascii="Arial" w:hAnsi="Arial" w:cs="Arial"/>
          <w:lang w:val="sr-Cyrl-RS" w:eastAsia="en-US"/>
        </w:rPr>
        <w:t>/посланица</w:t>
      </w:r>
      <w:r w:rsidRPr="000002EF">
        <w:rPr>
          <w:rFonts w:ascii="Arial" w:hAnsi="Arial" w:cs="Arial"/>
          <w:lang w:val="sr-Cyrl-RS" w:eastAsia="en-US"/>
        </w:rPr>
        <w:t xml:space="preserve"> и </w:t>
      </w:r>
      <w:r w:rsidR="004275F8" w:rsidRPr="000002EF">
        <w:rPr>
          <w:rFonts w:ascii="Arial" w:hAnsi="Arial" w:cs="Arial"/>
          <w:lang w:val="sr-Cyrl-RS" w:eastAsia="en-US"/>
        </w:rPr>
        <w:t>запослених у Служби</w:t>
      </w:r>
      <w:r w:rsidRPr="000002EF">
        <w:rPr>
          <w:rFonts w:ascii="Arial" w:hAnsi="Arial" w:cs="Arial"/>
          <w:lang w:val="sr-Cyrl-RS" w:eastAsia="en-US"/>
        </w:rPr>
        <w:t>, 55</w:t>
      </w:r>
      <w:r w:rsidR="00E81466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 xml:space="preserve"> верује да услови рада омогућавају посланицима</w:t>
      </w:r>
      <w:r w:rsidR="00E81466" w:rsidRPr="000002EF">
        <w:rPr>
          <w:rFonts w:ascii="Arial" w:hAnsi="Arial" w:cs="Arial"/>
          <w:lang w:val="sr-Cyrl-RS" w:eastAsia="en-US"/>
        </w:rPr>
        <w:t>/посланицама</w:t>
      </w:r>
      <w:r w:rsidRPr="000002EF">
        <w:rPr>
          <w:rFonts w:ascii="Arial" w:hAnsi="Arial" w:cs="Arial"/>
          <w:lang w:val="sr-Cyrl-RS" w:eastAsia="en-US"/>
        </w:rPr>
        <w:t xml:space="preserve"> да </w:t>
      </w:r>
      <w:r w:rsidR="00E81466" w:rsidRPr="000002EF">
        <w:rPr>
          <w:rFonts w:ascii="Arial" w:hAnsi="Arial" w:cs="Arial"/>
          <w:lang w:val="sr-Cyrl-RS" w:eastAsia="en-US"/>
        </w:rPr>
        <w:t>ускладе</w:t>
      </w:r>
      <w:r w:rsidRPr="000002EF">
        <w:rPr>
          <w:rFonts w:ascii="Arial" w:hAnsi="Arial" w:cs="Arial"/>
          <w:lang w:val="sr-Cyrl-RS" w:eastAsia="en-US"/>
        </w:rPr>
        <w:t xml:space="preserve"> радне и породичне обавезе. </w:t>
      </w:r>
      <w:r w:rsidR="00E81466" w:rsidRPr="000002EF">
        <w:rPr>
          <w:rFonts w:ascii="Arial" w:hAnsi="Arial" w:cs="Arial"/>
          <w:lang w:val="sr-Cyrl-RS" w:eastAsia="en-US"/>
        </w:rPr>
        <w:t xml:space="preserve">Укупно </w:t>
      </w:r>
      <w:r w:rsidRPr="000002EF">
        <w:rPr>
          <w:rFonts w:ascii="Arial" w:hAnsi="Arial" w:cs="Arial"/>
          <w:lang w:val="sr-Cyrl-RS" w:eastAsia="en-US"/>
        </w:rPr>
        <w:t>52</w:t>
      </w:r>
      <w:r w:rsidR="00E81466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 xml:space="preserve"> испитаних </w:t>
      </w:r>
      <w:r w:rsidR="00E81466" w:rsidRPr="000002EF">
        <w:rPr>
          <w:rFonts w:ascii="Arial" w:hAnsi="Arial" w:cs="Arial"/>
          <w:lang w:val="sr-Cyrl-RS" w:eastAsia="en-US"/>
        </w:rPr>
        <w:t xml:space="preserve">посланика/посланица и </w:t>
      </w:r>
      <w:r w:rsidR="004275F8" w:rsidRPr="000002EF">
        <w:rPr>
          <w:rFonts w:ascii="Arial" w:hAnsi="Arial" w:cs="Arial"/>
          <w:lang w:val="sr-Cyrl-RS" w:eastAsia="en-US"/>
        </w:rPr>
        <w:t>запослених у Служби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верује да мушк</w:t>
      </w:r>
      <w:r w:rsidR="00E81466" w:rsidRPr="000002EF">
        <w:rPr>
          <w:rFonts w:ascii="Arial" w:hAnsi="Arial" w:cs="Arial"/>
          <w:lang w:val="sr-Cyrl-RS" w:eastAsia="en-US"/>
        </w:rPr>
        <w:t xml:space="preserve">арци и жене који чине </w:t>
      </w:r>
      <w:r w:rsidR="00AB6AA2" w:rsidRPr="000002EF">
        <w:rPr>
          <w:rFonts w:ascii="Arial" w:hAnsi="Arial" w:cs="Arial"/>
          <w:lang w:val="sr-Cyrl-RS" w:eastAsia="en-US"/>
        </w:rPr>
        <w:t>запослен</w:t>
      </w:r>
      <w:r w:rsidR="00A84580" w:rsidRPr="000002EF">
        <w:rPr>
          <w:rFonts w:ascii="Arial" w:hAnsi="Arial" w:cs="Arial"/>
          <w:lang w:val="sr-Cyrl-RS" w:eastAsia="en-US"/>
        </w:rPr>
        <w:t>е</w:t>
      </w:r>
      <w:r w:rsidR="00AB6AA2" w:rsidRPr="000002EF">
        <w:rPr>
          <w:rFonts w:ascii="Arial" w:hAnsi="Arial" w:cs="Arial"/>
          <w:lang w:val="sr-Cyrl-RS" w:eastAsia="en-US"/>
        </w:rPr>
        <w:t xml:space="preserve"> у Служби</w:t>
      </w:r>
      <w:r w:rsidRPr="000002EF">
        <w:rPr>
          <w:rFonts w:ascii="Arial" w:hAnsi="Arial" w:cs="Arial"/>
          <w:lang w:val="sr-Cyrl-RS" w:eastAsia="en-US"/>
        </w:rPr>
        <w:t xml:space="preserve"> имају једнак приступ </w:t>
      </w:r>
      <w:r w:rsidR="00E81466" w:rsidRPr="000002EF">
        <w:rPr>
          <w:rFonts w:ascii="Arial" w:hAnsi="Arial" w:cs="Arial"/>
          <w:lang w:val="sr-Cyrl-RS" w:eastAsia="en-US"/>
        </w:rPr>
        <w:t>начину рада који је прилагођен породици.</w:t>
      </w:r>
      <w:r w:rsidRPr="000002EF">
        <w:rPr>
          <w:rFonts w:ascii="Arial" w:hAnsi="Arial" w:cs="Arial"/>
          <w:lang w:val="sr-Cyrl-RS" w:eastAsia="en-US"/>
        </w:rPr>
        <w:t xml:space="preserve"> Мање од трећине </w:t>
      </w:r>
      <w:r w:rsidR="00E81466" w:rsidRPr="000002EF">
        <w:rPr>
          <w:rFonts w:ascii="Arial" w:hAnsi="Arial" w:cs="Arial"/>
          <w:lang w:val="sr-Cyrl-RS" w:eastAsia="en-US"/>
        </w:rPr>
        <w:t xml:space="preserve">посланика/посланица и </w:t>
      </w:r>
      <w:r w:rsidR="004275F8" w:rsidRPr="000002EF">
        <w:rPr>
          <w:rFonts w:ascii="Arial" w:hAnsi="Arial" w:cs="Arial"/>
          <w:lang w:val="sr-Cyrl-RS" w:eastAsia="en-US"/>
        </w:rPr>
        <w:t>запослених у Служби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E81466" w:rsidRPr="000002EF">
        <w:rPr>
          <w:rFonts w:ascii="Arial" w:hAnsi="Arial" w:cs="Arial"/>
          <w:lang w:val="sr-Cyrl-RS" w:eastAsia="en-US"/>
        </w:rPr>
        <w:t xml:space="preserve">сматра </w:t>
      </w:r>
      <w:r w:rsidRPr="000002EF">
        <w:rPr>
          <w:rFonts w:ascii="Arial" w:hAnsi="Arial" w:cs="Arial"/>
          <w:lang w:val="sr-Cyrl-RS" w:eastAsia="en-US"/>
        </w:rPr>
        <w:t>породичне обавезе препрек</w:t>
      </w:r>
      <w:r w:rsidR="00E81466" w:rsidRPr="000002EF">
        <w:rPr>
          <w:rFonts w:ascii="Arial" w:hAnsi="Arial" w:cs="Arial"/>
          <w:lang w:val="sr-Cyrl-RS" w:eastAsia="en-US"/>
        </w:rPr>
        <w:t xml:space="preserve">ом </w:t>
      </w:r>
      <w:r w:rsidRPr="000002EF">
        <w:rPr>
          <w:rFonts w:ascii="Arial" w:hAnsi="Arial" w:cs="Arial"/>
          <w:lang w:val="sr-Cyrl-RS" w:eastAsia="en-US"/>
        </w:rPr>
        <w:t>за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F017F7" w:rsidRPr="000002EF">
        <w:rPr>
          <w:rFonts w:ascii="Arial" w:hAnsi="Arial" w:cs="Arial"/>
          <w:lang w:val="sr-Cyrl-RS" w:eastAsia="en-US"/>
        </w:rPr>
        <w:t xml:space="preserve">напредовање или </w:t>
      </w:r>
      <w:r w:rsidR="00E81466" w:rsidRPr="000002EF">
        <w:rPr>
          <w:rFonts w:ascii="Arial" w:hAnsi="Arial" w:cs="Arial"/>
          <w:lang w:val="sr-Cyrl-RS" w:eastAsia="en-US"/>
        </w:rPr>
        <w:t>вршење одређених послова у парламенту</w:t>
      </w:r>
      <w:r w:rsidRPr="000002EF">
        <w:rPr>
          <w:rFonts w:ascii="Arial" w:hAnsi="Arial" w:cs="Arial"/>
          <w:lang w:val="sr-Cyrl-RS" w:eastAsia="en-US"/>
        </w:rPr>
        <w:t>.</w:t>
      </w:r>
      <w:r w:rsidR="004B36C9" w:rsidRPr="000002EF">
        <w:rPr>
          <w:rFonts w:ascii="Arial" w:hAnsi="Arial" w:cs="Arial"/>
          <w:lang w:val="sr-Cyrl-RS" w:eastAsia="en-US"/>
        </w:rPr>
        <w:t xml:space="preserve"> </w:t>
      </w:r>
    </w:p>
    <w:p w14:paraId="3722836F" w14:textId="77777777" w:rsidR="00D62033" w:rsidRPr="000002EF" w:rsidRDefault="00D62033" w:rsidP="000B37C6">
      <w:pPr>
        <w:pStyle w:val="NormalWeb"/>
        <w:tabs>
          <w:tab w:val="left" w:pos="284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34. </w:t>
      </w:r>
      <w:r w:rsidR="00A84580" w:rsidRPr="000002EF">
        <w:rPr>
          <w:rFonts w:ascii="Arial" w:hAnsi="Arial" w:cs="Arial"/>
          <w:lang w:val="sr-Cyrl-RS" w:eastAsia="en-US"/>
        </w:rPr>
        <w:t>Према наводима испитаника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E81466" w:rsidRPr="000002EF">
        <w:rPr>
          <w:rFonts w:ascii="Arial" w:hAnsi="Arial" w:cs="Arial"/>
          <w:lang w:val="sr-Cyrl-RS" w:eastAsia="en-US"/>
        </w:rPr>
        <w:t xml:space="preserve">Служби Скупштине недостаје </w:t>
      </w:r>
      <w:r w:rsidRPr="000002EF">
        <w:rPr>
          <w:rFonts w:ascii="Arial" w:hAnsi="Arial" w:cs="Arial"/>
          <w:lang w:val="sr-Cyrl-RS" w:eastAsia="en-US"/>
        </w:rPr>
        <w:t>стручност за родну равноправност,</w:t>
      </w:r>
      <w:r w:rsidR="00E81466" w:rsidRPr="000002EF">
        <w:rPr>
          <w:rFonts w:ascii="Arial" w:hAnsi="Arial" w:cs="Arial"/>
          <w:lang w:val="sr-Cyrl-RS" w:eastAsia="en-US"/>
        </w:rPr>
        <w:t xml:space="preserve"> искључујући</w:t>
      </w:r>
      <w:r w:rsidRPr="000002EF">
        <w:rPr>
          <w:rFonts w:ascii="Arial" w:hAnsi="Arial" w:cs="Arial"/>
          <w:lang w:val="sr-Cyrl-RS" w:eastAsia="en-US"/>
        </w:rPr>
        <w:t xml:space="preserve"> техничк</w:t>
      </w:r>
      <w:r w:rsidR="00E81466" w:rsidRPr="000002EF">
        <w:rPr>
          <w:rFonts w:ascii="Arial" w:hAnsi="Arial" w:cs="Arial"/>
          <w:lang w:val="sr-Cyrl-RS" w:eastAsia="en-US"/>
        </w:rPr>
        <w:t>у</w:t>
      </w:r>
      <w:r w:rsidRPr="000002EF">
        <w:rPr>
          <w:rFonts w:ascii="Arial" w:hAnsi="Arial" w:cs="Arial"/>
          <w:lang w:val="sr-Cyrl-RS" w:eastAsia="en-US"/>
        </w:rPr>
        <w:t xml:space="preserve"> стручност </w:t>
      </w:r>
      <w:r w:rsidR="00CB51CA" w:rsidRPr="000002EF">
        <w:rPr>
          <w:rFonts w:ascii="Arial" w:hAnsi="Arial" w:cs="Arial"/>
          <w:lang w:val="sr-Cyrl-RS" w:eastAsia="en-US"/>
        </w:rPr>
        <w:t xml:space="preserve">запослених </w:t>
      </w:r>
      <w:r w:rsidRPr="000002EF">
        <w:rPr>
          <w:rFonts w:ascii="Arial" w:hAnsi="Arial" w:cs="Arial"/>
          <w:lang w:val="sr-Cyrl-RS" w:eastAsia="en-US"/>
        </w:rPr>
        <w:t>кој</w:t>
      </w:r>
      <w:r w:rsidR="00F017F7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 xml:space="preserve"> рад</w:t>
      </w:r>
      <w:r w:rsidR="00CB51CA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за </w:t>
      </w:r>
      <w:r w:rsidR="00E81466" w:rsidRPr="000002EF">
        <w:rPr>
          <w:rFonts w:ascii="Arial" w:hAnsi="Arial" w:cs="Arial"/>
          <w:lang w:val="sr-Cyrl-RS" w:eastAsia="en-US"/>
        </w:rPr>
        <w:t xml:space="preserve">Одбор који се бави </w:t>
      </w:r>
      <w:r w:rsidR="00CB51CA" w:rsidRPr="000002EF">
        <w:rPr>
          <w:rFonts w:ascii="Arial" w:hAnsi="Arial" w:cs="Arial"/>
          <w:lang w:val="sr-Cyrl-RS" w:eastAsia="en-US"/>
        </w:rPr>
        <w:t>родном равноправношћу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E81466" w:rsidRPr="000002EF">
        <w:rPr>
          <w:rFonts w:ascii="Arial" w:hAnsi="Arial" w:cs="Arial"/>
          <w:lang w:val="sr-Cyrl-RS" w:eastAsia="en-US"/>
        </w:rPr>
        <w:t>Иако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AB6AA2" w:rsidRPr="000002EF">
        <w:rPr>
          <w:rFonts w:ascii="Arial" w:hAnsi="Arial" w:cs="Arial"/>
          <w:lang w:val="sr-Cyrl-RS" w:eastAsia="en-US"/>
        </w:rPr>
        <w:t>запослени у Служби</w:t>
      </w:r>
      <w:r w:rsidRPr="000002EF">
        <w:rPr>
          <w:rFonts w:ascii="Arial" w:hAnsi="Arial" w:cs="Arial"/>
          <w:lang w:val="sr-Cyrl-RS" w:eastAsia="en-US"/>
        </w:rPr>
        <w:t xml:space="preserve"> понекад похађа</w:t>
      </w:r>
      <w:r w:rsidR="00A84580" w:rsidRPr="000002EF">
        <w:rPr>
          <w:rFonts w:ascii="Arial" w:hAnsi="Arial" w:cs="Arial"/>
          <w:lang w:val="sr-Cyrl-RS" w:eastAsia="en-US"/>
        </w:rPr>
        <w:t>ју</w:t>
      </w:r>
      <w:r w:rsidRPr="000002EF">
        <w:rPr>
          <w:rFonts w:ascii="Arial" w:hAnsi="Arial" w:cs="Arial"/>
          <w:lang w:val="sr-Cyrl-RS" w:eastAsia="en-US"/>
        </w:rPr>
        <w:t xml:space="preserve"> једнодневне </w:t>
      </w:r>
      <w:r w:rsidR="00191EC0" w:rsidRPr="000002EF">
        <w:rPr>
          <w:rFonts w:ascii="Arial" w:hAnsi="Arial" w:cs="Arial"/>
          <w:lang w:val="sr-Cyrl-RS" w:eastAsia="en-US"/>
        </w:rPr>
        <w:t>обуке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191EC0" w:rsidRPr="000002EF">
        <w:rPr>
          <w:rFonts w:ascii="Arial" w:hAnsi="Arial" w:cs="Arial"/>
          <w:lang w:val="sr-Cyrl-RS" w:eastAsia="en-US"/>
        </w:rPr>
        <w:t>у вези са</w:t>
      </w:r>
      <w:r w:rsidRPr="000002EF">
        <w:rPr>
          <w:rFonts w:ascii="Arial" w:hAnsi="Arial" w:cs="Arial"/>
          <w:lang w:val="sr-Cyrl-RS" w:eastAsia="en-US"/>
        </w:rPr>
        <w:t xml:space="preserve"> подизање</w:t>
      </w:r>
      <w:r w:rsidR="00191EC0" w:rsidRPr="000002EF">
        <w:rPr>
          <w:rFonts w:ascii="Arial" w:hAnsi="Arial" w:cs="Arial"/>
          <w:lang w:val="sr-Cyrl-RS" w:eastAsia="en-US"/>
        </w:rPr>
        <w:t>м</w:t>
      </w:r>
      <w:r w:rsidRPr="000002EF">
        <w:rPr>
          <w:rFonts w:ascii="Arial" w:hAnsi="Arial" w:cs="Arial"/>
          <w:lang w:val="sr-Cyrl-RS" w:eastAsia="en-US"/>
        </w:rPr>
        <w:t xml:space="preserve"> свести о родној равноправности, сам</w:t>
      </w:r>
      <w:r w:rsidR="00A84580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CB51CA" w:rsidRPr="000002EF">
        <w:rPr>
          <w:rFonts w:ascii="Arial" w:hAnsi="Arial" w:cs="Arial"/>
          <w:lang w:val="sr-Cyrl-RS" w:eastAsia="en-US"/>
        </w:rPr>
        <w:t>С</w:t>
      </w:r>
      <w:r w:rsidR="00A84580" w:rsidRPr="000002EF">
        <w:rPr>
          <w:rFonts w:ascii="Arial" w:hAnsi="Arial" w:cs="Arial"/>
          <w:lang w:val="sr-Cyrl-RS" w:eastAsia="en-US"/>
        </w:rPr>
        <w:t>купштина</w:t>
      </w:r>
      <w:r w:rsidRPr="000002EF">
        <w:rPr>
          <w:rFonts w:ascii="Arial" w:hAnsi="Arial" w:cs="Arial"/>
          <w:lang w:val="sr-Cyrl-RS" w:eastAsia="en-US"/>
        </w:rPr>
        <w:t xml:space="preserve"> до сада </w:t>
      </w:r>
      <w:r w:rsidR="00A84580" w:rsidRPr="000002EF">
        <w:rPr>
          <w:rFonts w:ascii="Arial" w:hAnsi="Arial" w:cs="Arial"/>
          <w:lang w:val="sr-Cyrl-RS" w:eastAsia="en-US"/>
        </w:rPr>
        <w:t xml:space="preserve">се </w:t>
      </w:r>
      <w:r w:rsidRPr="000002EF">
        <w:rPr>
          <w:rFonts w:ascii="Arial" w:hAnsi="Arial" w:cs="Arial"/>
          <w:lang w:val="sr-Cyrl-RS" w:eastAsia="en-US"/>
        </w:rPr>
        <w:t xml:space="preserve">није </w:t>
      </w:r>
      <w:r w:rsidR="00191EC0" w:rsidRPr="000002EF">
        <w:rPr>
          <w:rFonts w:ascii="Arial" w:hAnsi="Arial" w:cs="Arial"/>
          <w:lang w:val="sr-Cyrl-RS" w:eastAsia="en-US"/>
        </w:rPr>
        <w:t>бави</w:t>
      </w:r>
      <w:r w:rsidR="00A84580" w:rsidRPr="000002EF">
        <w:rPr>
          <w:rFonts w:ascii="Arial" w:hAnsi="Arial" w:cs="Arial"/>
          <w:lang w:val="sr-Cyrl-RS" w:eastAsia="en-US"/>
        </w:rPr>
        <w:t>ла</w:t>
      </w:r>
      <w:r w:rsidR="00191EC0" w:rsidRPr="000002EF">
        <w:rPr>
          <w:rFonts w:ascii="Arial" w:hAnsi="Arial" w:cs="Arial"/>
          <w:lang w:val="sr-Cyrl-RS" w:eastAsia="en-US"/>
        </w:rPr>
        <w:t xml:space="preserve"> развојем</w:t>
      </w:r>
      <w:r w:rsidRPr="000002EF">
        <w:rPr>
          <w:rFonts w:ascii="Arial" w:hAnsi="Arial" w:cs="Arial"/>
          <w:lang w:val="sr-Cyrl-RS" w:eastAsia="en-US"/>
        </w:rPr>
        <w:t xml:space="preserve"> капацитета у области родне равноправности, посебно када су у питању циљане обуке које се односе на различите </w:t>
      </w:r>
      <w:r w:rsidR="00152AC3" w:rsidRPr="000002EF">
        <w:rPr>
          <w:rFonts w:ascii="Arial" w:hAnsi="Arial" w:cs="Arial"/>
          <w:lang w:val="sr-Cyrl-RS" w:eastAsia="en-US"/>
        </w:rPr>
        <w:t>послове</w:t>
      </w:r>
      <w:r w:rsidRPr="000002EF">
        <w:rPr>
          <w:rFonts w:ascii="Arial" w:hAnsi="Arial" w:cs="Arial"/>
          <w:lang w:val="sr-Cyrl-RS" w:eastAsia="en-US"/>
        </w:rPr>
        <w:t>.</w:t>
      </w:r>
    </w:p>
    <w:p w14:paraId="42190813" w14:textId="77777777" w:rsidR="00D62033" w:rsidRPr="000002EF" w:rsidRDefault="00D62033" w:rsidP="000B37C6">
      <w:pPr>
        <w:pStyle w:val="NormalWeb"/>
        <w:tabs>
          <w:tab w:val="left" w:pos="284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35. У складу са Законом о родној равноправности (члан 64), </w:t>
      </w:r>
      <w:r w:rsidR="00152AC3" w:rsidRPr="000002EF">
        <w:rPr>
          <w:rFonts w:ascii="Arial" w:hAnsi="Arial" w:cs="Arial"/>
          <w:lang w:val="sr-Cyrl-RS" w:eastAsia="en-US"/>
        </w:rPr>
        <w:t xml:space="preserve">године 2023, </w:t>
      </w:r>
      <w:r w:rsidRPr="000002EF">
        <w:rPr>
          <w:rFonts w:ascii="Arial" w:hAnsi="Arial" w:cs="Arial"/>
          <w:lang w:val="sr-Cyrl-RS" w:eastAsia="en-US"/>
        </w:rPr>
        <w:t xml:space="preserve">генерални секретар именовао </w:t>
      </w:r>
      <w:r w:rsidR="00152AC3" w:rsidRPr="000002EF">
        <w:rPr>
          <w:rFonts w:ascii="Arial" w:hAnsi="Arial" w:cs="Arial"/>
          <w:lang w:val="sr-Cyrl-RS" w:eastAsia="en-US"/>
        </w:rPr>
        <w:t>је запосленог у Скупштини</w:t>
      </w:r>
      <w:r w:rsidRPr="000002EF">
        <w:rPr>
          <w:rFonts w:ascii="Arial" w:hAnsi="Arial" w:cs="Arial"/>
          <w:lang w:val="sr-Cyrl-RS" w:eastAsia="en-US"/>
        </w:rPr>
        <w:t xml:space="preserve"> да надгледа </w:t>
      </w:r>
      <w:r w:rsidR="00152AC3" w:rsidRPr="000002EF">
        <w:rPr>
          <w:rFonts w:ascii="Arial" w:hAnsi="Arial" w:cs="Arial"/>
          <w:lang w:val="sr-Cyrl-RS" w:eastAsia="en-US"/>
        </w:rPr>
        <w:t>поједине</w:t>
      </w:r>
      <w:r w:rsidRPr="000002EF">
        <w:rPr>
          <w:rFonts w:ascii="Arial" w:hAnsi="Arial" w:cs="Arial"/>
          <w:lang w:val="sr-Cyrl-RS" w:eastAsia="en-US"/>
        </w:rPr>
        <w:t xml:space="preserve"> аспекте спровођења </w:t>
      </w:r>
      <w:r w:rsidR="00152AC3" w:rsidRPr="000002EF">
        <w:rPr>
          <w:rFonts w:ascii="Arial" w:hAnsi="Arial" w:cs="Arial"/>
          <w:lang w:val="sr-Cyrl-RS" w:eastAsia="en-US"/>
        </w:rPr>
        <w:t>З</w:t>
      </w:r>
      <w:r w:rsidRPr="000002EF">
        <w:rPr>
          <w:rFonts w:ascii="Arial" w:hAnsi="Arial" w:cs="Arial"/>
          <w:lang w:val="sr-Cyrl-RS" w:eastAsia="en-US"/>
        </w:rPr>
        <w:t xml:space="preserve">акона. </w:t>
      </w:r>
      <w:r w:rsidR="00152AC3" w:rsidRPr="000002EF">
        <w:rPr>
          <w:rFonts w:ascii="Arial" w:hAnsi="Arial" w:cs="Arial"/>
          <w:lang w:val="sr-Cyrl-RS" w:eastAsia="en-US"/>
        </w:rPr>
        <w:t>Т</w:t>
      </w:r>
      <w:r w:rsidRPr="000002EF">
        <w:rPr>
          <w:rFonts w:ascii="Arial" w:hAnsi="Arial" w:cs="Arial"/>
          <w:lang w:val="sr-Cyrl-RS" w:eastAsia="en-US"/>
        </w:rPr>
        <w:t xml:space="preserve">а особа је одговорна за праћење спровођења политика родне равноправности у оквиру </w:t>
      </w:r>
      <w:r w:rsidR="00152AC3" w:rsidRPr="000002EF">
        <w:rPr>
          <w:rFonts w:ascii="Arial" w:hAnsi="Arial" w:cs="Arial"/>
          <w:lang w:val="sr-Cyrl-RS" w:eastAsia="en-US"/>
        </w:rPr>
        <w:t>С</w:t>
      </w:r>
      <w:r w:rsidRPr="000002EF">
        <w:rPr>
          <w:rFonts w:ascii="Arial" w:hAnsi="Arial" w:cs="Arial"/>
          <w:lang w:val="sr-Cyrl-RS" w:eastAsia="en-US"/>
        </w:rPr>
        <w:t xml:space="preserve">лужбе, процену родне </w:t>
      </w:r>
      <w:r w:rsidR="00152AC3" w:rsidRPr="000002EF">
        <w:rPr>
          <w:rFonts w:ascii="Arial" w:hAnsi="Arial" w:cs="Arial"/>
          <w:lang w:val="sr-Cyrl-RS" w:eastAsia="en-US"/>
        </w:rPr>
        <w:t>уравнотежености</w:t>
      </w:r>
      <w:r w:rsidRPr="000002EF">
        <w:rPr>
          <w:rFonts w:ascii="Arial" w:hAnsi="Arial" w:cs="Arial"/>
          <w:lang w:val="sr-Cyrl-RS" w:eastAsia="en-US"/>
        </w:rPr>
        <w:t xml:space="preserve"> међу запосленима у </w:t>
      </w:r>
      <w:r w:rsidR="00152AC3" w:rsidRPr="000002EF">
        <w:rPr>
          <w:rFonts w:ascii="Arial" w:hAnsi="Arial" w:cs="Arial"/>
          <w:lang w:val="sr-Cyrl-RS" w:eastAsia="en-US"/>
        </w:rPr>
        <w:t>С</w:t>
      </w:r>
      <w:r w:rsidRPr="000002EF">
        <w:rPr>
          <w:rFonts w:ascii="Arial" w:hAnsi="Arial" w:cs="Arial"/>
          <w:lang w:val="sr-Cyrl-RS" w:eastAsia="en-US"/>
        </w:rPr>
        <w:t xml:space="preserve">лужби, </w:t>
      </w:r>
      <w:r w:rsidR="00152AC3" w:rsidRPr="000002EF">
        <w:rPr>
          <w:rFonts w:ascii="Arial" w:hAnsi="Arial" w:cs="Arial"/>
          <w:lang w:val="sr-Cyrl-RS" w:eastAsia="en-US"/>
        </w:rPr>
        <w:t>израду</w:t>
      </w:r>
      <w:r w:rsidRPr="000002EF">
        <w:rPr>
          <w:rFonts w:ascii="Arial" w:hAnsi="Arial" w:cs="Arial"/>
          <w:lang w:val="sr-Cyrl-RS" w:eastAsia="en-US"/>
        </w:rPr>
        <w:t xml:space="preserve"> извештаја, података и анализа </w:t>
      </w:r>
      <w:r w:rsidR="00152AC3" w:rsidRPr="000002EF">
        <w:rPr>
          <w:rFonts w:ascii="Arial" w:hAnsi="Arial" w:cs="Arial"/>
          <w:lang w:val="sr-Cyrl-RS" w:eastAsia="en-US"/>
        </w:rPr>
        <w:t>ради</w:t>
      </w:r>
      <w:r w:rsidRPr="000002EF">
        <w:rPr>
          <w:rFonts w:ascii="Arial" w:hAnsi="Arial" w:cs="Arial"/>
          <w:lang w:val="sr-Cyrl-RS" w:eastAsia="en-US"/>
        </w:rPr>
        <w:t xml:space="preserve"> информи</w:t>
      </w:r>
      <w:r w:rsidR="00152AC3" w:rsidRPr="000002EF">
        <w:rPr>
          <w:rFonts w:ascii="Arial" w:hAnsi="Arial" w:cs="Arial"/>
          <w:lang w:val="sr-Cyrl-RS" w:eastAsia="en-US"/>
        </w:rPr>
        <w:t>сања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0533B8" w:rsidRPr="000002EF">
        <w:rPr>
          <w:rFonts w:ascii="Arial" w:hAnsi="Arial" w:cs="Arial"/>
          <w:lang w:val="sr-Cyrl-RS" w:eastAsia="en-US"/>
        </w:rPr>
        <w:t>скупштинских</w:t>
      </w:r>
      <w:r w:rsidR="00152AC3" w:rsidRPr="000002EF">
        <w:rPr>
          <w:rFonts w:ascii="Arial" w:hAnsi="Arial" w:cs="Arial"/>
          <w:lang w:val="sr-Cyrl-RS" w:eastAsia="en-US"/>
        </w:rPr>
        <w:t xml:space="preserve"> тела задужених</w:t>
      </w:r>
      <w:r w:rsidRPr="000002EF">
        <w:rPr>
          <w:rFonts w:ascii="Arial" w:hAnsi="Arial" w:cs="Arial"/>
          <w:lang w:val="sr-Cyrl-RS" w:eastAsia="en-US"/>
        </w:rPr>
        <w:t xml:space="preserve"> за родну равноправност и предлагање мера за постизање родне равноправности</w:t>
      </w:r>
      <w:r w:rsidR="00A07128" w:rsidRPr="000002EF">
        <w:rPr>
          <w:rFonts w:ascii="Arial" w:hAnsi="Arial" w:cs="Arial"/>
          <w:vertAlign w:val="superscript"/>
          <w:lang w:val="sr-Cyrl-RS"/>
        </w:rPr>
        <w:footnoteReference w:id="19"/>
      </w:r>
      <w:r w:rsidRPr="000002EF">
        <w:rPr>
          <w:rFonts w:ascii="Arial" w:hAnsi="Arial" w:cs="Arial"/>
          <w:lang w:val="sr-Cyrl-RS" w:eastAsia="en-US"/>
        </w:rPr>
        <w:t>.</w:t>
      </w:r>
    </w:p>
    <w:p w14:paraId="55579712" w14:textId="27BD2CAC" w:rsidR="005A494C" w:rsidRPr="000002EF" w:rsidRDefault="00D62033" w:rsidP="000B37C6">
      <w:pPr>
        <w:pStyle w:val="NormalWeb"/>
        <w:tabs>
          <w:tab w:val="left" w:pos="284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lastRenderedPageBreak/>
        <w:t xml:space="preserve">36. </w:t>
      </w:r>
      <w:r w:rsidR="00915D4F" w:rsidRPr="000002EF">
        <w:rPr>
          <w:rFonts w:ascii="Arial" w:hAnsi="Arial" w:cs="Arial"/>
          <w:lang w:val="sr-Cyrl-RS" w:eastAsia="en-US"/>
        </w:rPr>
        <w:t>П</w:t>
      </w:r>
      <w:r w:rsidR="00CB51CA" w:rsidRPr="000002EF">
        <w:rPr>
          <w:rFonts w:ascii="Arial" w:hAnsi="Arial" w:cs="Arial"/>
          <w:lang w:val="sr-Cyrl-RS" w:eastAsia="en-US"/>
        </w:rPr>
        <w:t>оступак</w:t>
      </w:r>
      <w:r w:rsidR="00915D4F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 xml:space="preserve">запошљавања у </w:t>
      </w:r>
      <w:r w:rsidR="00915D4F" w:rsidRPr="000002EF">
        <w:rPr>
          <w:rFonts w:ascii="Arial" w:hAnsi="Arial" w:cs="Arial"/>
          <w:lang w:val="sr-Cyrl-RS" w:eastAsia="en-US"/>
        </w:rPr>
        <w:t>С</w:t>
      </w:r>
      <w:r w:rsidRPr="000002EF">
        <w:rPr>
          <w:rFonts w:ascii="Arial" w:hAnsi="Arial" w:cs="Arial"/>
          <w:lang w:val="sr-Cyrl-RS" w:eastAsia="en-US"/>
        </w:rPr>
        <w:t>лужби</w:t>
      </w:r>
      <w:r w:rsidR="00915D4F" w:rsidRPr="000002EF">
        <w:rPr>
          <w:rFonts w:ascii="Arial" w:hAnsi="Arial" w:cs="Arial"/>
          <w:lang w:val="sr-Cyrl-RS" w:eastAsia="en-US"/>
        </w:rPr>
        <w:t xml:space="preserve"> </w:t>
      </w:r>
      <w:r w:rsidR="00CB51CA" w:rsidRPr="000002EF">
        <w:rPr>
          <w:rFonts w:ascii="Arial" w:hAnsi="Arial" w:cs="Arial"/>
          <w:lang w:val="sr-Cyrl-RS" w:eastAsia="en-US"/>
        </w:rPr>
        <w:t>родно је слеп</w:t>
      </w:r>
      <w:r w:rsidRPr="000002EF">
        <w:rPr>
          <w:rFonts w:ascii="Arial" w:hAnsi="Arial" w:cs="Arial"/>
          <w:lang w:val="sr-Cyrl-RS" w:eastAsia="en-US"/>
        </w:rPr>
        <w:t xml:space="preserve">. Поред тога, </w:t>
      </w:r>
      <w:r w:rsidR="005A494C" w:rsidRPr="000002EF">
        <w:rPr>
          <w:rFonts w:ascii="Arial" w:hAnsi="Arial" w:cs="Arial"/>
          <w:lang w:val="sr-Cyrl-RS" w:eastAsia="en-US"/>
        </w:rPr>
        <w:t xml:space="preserve">Уредба о интерном и јавном конкурсу за попуњавање радних места </w:t>
      </w:r>
      <w:r w:rsidRPr="000002EF">
        <w:rPr>
          <w:rFonts w:ascii="Arial" w:hAnsi="Arial" w:cs="Arial"/>
          <w:lang w:val="sr-Cyrl-RS" w:eastAsia="en-US"/>
        </w:rPr>
        <w:t>у државним органима</w:t>
      </w:r>
      <w:r w:rsidR="00A07128" w:rsidRPr="000002EF">
        <w:rPr>
          <w:rFonts w:ascii="Arial" w:hAnsi="Arial" w:cs="Arial"/>
          <w:vertAlign w:val="superscript"/>
          <w:lang w:val="sr-Cyrl-RS"/>
        </w:rPr>
        <w:footnoteReference w:id="20"/>
      </w:r>
      <w:r w:rsidRPr="000002EF">
        <w:rPr>
          <w:rFonts w:ascii="Arial" w:hAnsi="Arial" w:cs="Arial"/>
          <w:lang w:val="sr-Cyrl-RS" w:eastAsia="en-US"/>
        </w:rPr>
        <w:t>, кој</w:t>
      </w:r>
      <w:r w:rsidR="005A494C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0533B8" w:rsidRPr="000002EF">
        <w:rPr>
          <w:rFonts w:ascii="Arial" w:hAnsi="Arial" w:cs="Arial"/>
          <w:lang w:val="sr-Cyrl-RS" w:eastAsia="en-US"/>
        </w:rPr>
        <w:t>ближе уређује</w:t>
      </w:r>
      <w:r w:rsidRPr="000002EF">
        <w:rPr>
          <w:rFonts w:ascii="Arial" w:hAnsi="Arial" w:cs="Arial"/>
          <w:lang w:val="sr-Cyrl-RS" w:eastAsia="en-US"/>
        </w:rPr>
        <w:t xml:space="preserve"> п</w:t>
      </w:r>
      <w:r w:rsidR="005A494C" w:rsidRPr="000002EF">
        <w:rPr>
          <w:rFonts w:ascii="Arial" w:hAnsi="Arial" w:cs="Arial"/>
          <w:lang w:val="sr-Cyrl-RS" w:eastAsia="en-US"/>
        </w:rPr>
        <w:t>оступак</w:t>
      </w:r>
      <w:r w:rsidRPr="000002EF">
        <w:rPr>
          <w:rFonts w:ascii="Arial" w:hAnsi="Arial" w:cs="Arial"/>
          <w:lang w:val="sr-Cyrl-RS" w:eastAsia="en-US"/>
        </w:rPr>
        <w:t xml:space="preserve"> запошљавања у </w:t>
      </w:r>
      <w:r w:rsidR="005A494C" w:rsidRPr="000002EF">
        <w:rPr>
          <w:rFonts w:ascii="Arial" w:hAnsi="Arial" w:cs="Arial"/>
          <w:lang w:val="sr-Cyrl-RS" w:eastAsia="en-US"/>
        </w:rPr>
        <w:t>државним органима</w:t>
      </w:r>
      <w:r w:rsidRPr="000002EF">
        <w:rPr>
          <w:rFonts w:ascii="Arial" w:hAnsi="Arial" w:cs="Arial"/>
          <w:lang w:val="sr-Cyrl-RS" w:eastAsia="en-US"/>
        </w:rPr>
        <w:t>, укључујући</w:t>
      </w:r>
      <w:r w:rsidR="000533B8" w:rsidRPr="000002EF">
        <w:rPr>
          <w:rFonts w:ascii="Arial" w:hAnsi="Arial" w:cs="Arial"/>
          <w:lang w:val="sr-Cyrl-RS" w:eastAsia="en-US"/>
        </w:rPr>
        <w:t xml:space="preserve"> и</w:t>
      </w:r>
      <w:r w:rsidRPr="000002EF">
        <w:rPr>
          <w:rFonts w:ascii="Arial" w:hAnsi="Arial" w:cs="Arial"/>
          <w:lang w:val="sr-Cyrl-RS" w:eastAsia="en-US"/>
        </w:rPr>
        <w:t xml:space="preserve"> Народну скупштину, не бави се родном равноправношћу у </w:t>
      </w:r>
      <w:r w:rsidR="005A494C" w:rsidRPr="000002EF">
        <w:rPr>
          <w:rFonts w:ascii="Arial" w:hAnsi="Arial" w:cs="Arial"/>
          <w:lang w:val="sr-Cyrl-RS" w:eastAsia="en-US"/>
        </w:rPr>
        <w:t xml:space="preserve">делу који се тиче </w:t>
      </w:r>
      <w:r w:rsidRPr="000002EF">
        <w:rPr>
          <w:rFonts w:ascii="Arial" w:hAnsi="Arial" w:cs="Arial"/>
          <w:lang w:val="sr-Cyrl-RS" w:eastAsia="en-US"/>
        </w:rPr>
        <w:t>компетенција и критеријум</w:t>
      </w:r>
      <w:r w:rsidR="005A494C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за запошљавање. По </w:t>
      </w:r>
      <w:r w:rsidR="00B65BD1" w:rsidRPr="000002EF">
        <w:rPr>
          <w:rFonts w:ascii="Arial" w:hAnsi="Arial" w:cs="Arial"/>
          <w:lang w:val="sr-Cyrl-RS" w:eastAsia="en-US"/>
        </w:rPr>
        <w:t xml:space="preserve">доношењу решења или </w:t>
      </w:r>
      <w:r w:rsidRPr="000002EF">
        <w:rPr>
          <w:rFonts w:ascii="Arial" w:hAnsi="Arial" w:cs="Arial"/>
          <w:lang w:val="sr-Cyrl-RS" w:eastAsia="en-US"/>
        </w:rPr>
        <w:t xml:space="preserve">потписивању уговора, новозапослени се упознају са политикама против дискриминације и сексуалног узнемиравања и информишу се о томе </w:t>
      </w:r>
      <w:r w:rsidR="005A494C" w:rsidRPr="000002EF">
        <w:rPr>
          <w:rFonts w:ascii="Arial" w:hAnsi="Arial" w:cs="Arial"/>
          <w:lang w:val="sr-Cyrl-RS" w:eastAsia="en-US"/>
        </w:rPr>
        <w:t>коме да се обрате</w:t>
      </w:r>
      <w:r w:rsidRPr="000002EF">
        <w:rPr>
          <w:rFonts w:ascii="Arial" w:hAnsi="Arial" w:cs="Arial"/>
          <w:lang w:val="sr-Cyrl-RS" w:eastAsia="en-US"/>
        </w:rPr>
        <w:t xml:space="preserve"> у </w:t>
      </w:r>
      <w:r w:rsidR="005A494C" w:rsidRPr="000002EF">
        <w:rPr>
          <w:rFonts w:ascii="Arial" w:hAnsi="Arial" w:cs="Arial"/>
          <w:lang w:val="sr-Cyrl-RS" w:eastAsia="en-US"/>
        </w:rPr>
        <w:t>С</w:t>
      </w:r>
      <w:r w:rsidRPr="000002EF">
        <w:rPr>
          <w:rFonts w:ascii="Arial" w:hAnsi="Arial" w:cs="Arial"/>
          <w:lang w:val="sr-Cyrl-RS" w:eastAsia="en-US"/>
        </w:rPr>
        <w:t xml:space="preserve">лужби </w:t>
      </w:r>
      <w:r w:rsidR="005A494C" w:rsidRPr="000002EF">
        <w:rPr>
          <w:rFonts w:ascii="Arial" w:hAnsi="Arial" w:cs="Arial"/>
          <w:lang w:val="sr-Cyrl-RS" w:eastAsia="en-US"/>
        </w:rPr>
        <w:t>уколико наиђу на такве проблеме</w:t>
      </w:r>
      <w:r w:rsidRPr="000002EF">
        <w:rPr>
          <w:rFonts w:ascii="Arial" w:hAnsi="Arial" w:cs="Arial"/>
          <w:lang w:val="sr-Cyrl-RS" w:eastAsia="en-US"/>
        </w:rPr>
        <w:t>.</w:t>
      </w:r>
    </w:p>
    <w:p w14:paraId="1C4B6309" w14:textId="77777777" w:rsidR="00D62033" w:rsidRPr="000002EF" w:rsidRDefault="00D62033" w:rsidP="000B37C6">
      <w:pPr>
        <w:pStyle w:val="NormalWeb"/>
        <w:tabs>
          <w:tab w:val="left" w:pos="284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37. Закон о забрани дискриминације (2021) изричито забрањује дискриминацију </w:t>
      </w:r>
      <w:r w:rsidR="00B85BD8" w:rsidRPr="000002EF">
        <w:rPr>
          <w:rFonts w:ascii="Arial" w:hAnsi="Arial" w:cs="Arial"/>
          <w:lang w:val="sr-Cyrl-RS" w:eastAsia="en-US"/>
        </w:rPr>
        <w:t>по</w:t>
      </w:r>
      <w:r w:rsidR="005A494C" w:rsidRPr="000002EF">
        <w:rPr>
          <w:rFonts w:ascii="Arial" w:hAnsi="Arial" w:cs="Arial"/>
          <w:lang w:val="sr-Cyrl-RS" w:eastAsia="en-US"/>
        </w:rPr>
        <w:t xml:space="preserve"> основу рода и пола</w:t>
      </w:r>
      <w:r w:rsidRPr="000002EF">
        <w:rPr>
          <w:rFonts w:ascii="Arial" w:hAnsi="Arial" w:cs="Arial"/>
          <w:lang w:val="sr-Cyrl-RS" w:eastAsia="en-US"/>
        </w:rPr>
        <w:t xml:space="preserve">, насиље, узнемиравање, експлоатацију, говор мржње, предрасуде и стереотипе у свим сферама живота. Закон о раду такође забрањује дискриминацију </w:t>
      </w:r>
      <w:r w:rsidR="00B85BD8" w:rsidRPr="000002EF">
        <w:rPr>
          <w:rFonts w:ascii="Arial" w:hAnsi="Arial" w:cs="Arial"/>
          <w:lang w:val="sr-Cyrl-RS" w:eastAsia="en-US"/>
        </w:rPr>
        <w:t>по основу рода</w:t>
      </w:r>
      <w:r w:rsidRPr="000002EF">
        <w:rPr>
          <w:rFonts w:ascii="Arial" w:hAnsi="Arial" w:cs="Arial"/>
          <w:lang w:val="sr-Cyrl-RS" w:eastAsia="en-US"/>
        </w:rPr>
        <w:t xml:space="preserve"> и сексуално узнемиравање</w:t>
      </w:r>
      <w:r w:rsidR="00A07128" w:rsidRPr="000002EF">
        <w:rPr>
          <w:rFonts w:ascii="Arial" w:hAnsi="Arial" w:cs="Arial"/>
          <w:vertAlign w:val="superscript"/>
          <w:lang w:val="sr-Cyrl-RS"/>
        </w:rPr>
        <w:footnoteReference w:id="21"/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B85BD8" w:rsidRPr="000002EF">
        <w:rPr>
          <w:rFonts w:ascii="Arial" w:hAnsi="Arial" w:cs="Arial"/>
          <w:lang w:val="sr-Cyrl-RS" w:eastAsia="en-US"/>
        </w:rPr>
        <w:t>Те</w:t>
      </w:r>
      <w:r w:rsidRPr="000002EF">
        <w:rPr>
          <w:rFonts w:ascii="Arial" w:hAnsi="Arial" w:cs="Arial"/>
          <w:lang w:val="sr-Cyrl-RS" w:eastAsia="en-US"/>
        </w:rPr>
        <w:t xml:space="preserve"> одредбе </w:t>
      </w:r>
      <w:r w:rsidR="00B85BD8" w:rsidRPr="000002EF">
        <w:rPr>
          <w:rFonts w:ascii="Arial" w:hAnsi="Arial" w:cs="Arial"/>
          <w:lang w:val="sr-Cyrl-RS" w:eastAsia="en-US"/>
        </w:rPr>
        <w:t xml:space="preserve">тек треба да буду уврштене </w:t>
      </w:r>
      <w:r w:rsidRPr="000002EF">
        <w:rPr>
          <w:rFonts w:ascii="Arial" w:hAnsi="Arial" w:cs="Arial"/>
          <w:lang w:val="sr-Cyrl-RS" w:eastAsia="en-US"/>
        </w:rPr>
        <w:t xml:space="preserve">у документе који </w:t>
      </w:r>
      <w:r w:rsidR="00B85BD8" w:rsidRPr="000002EF">
        <w:rPr>
          <w:rFonts w:ascii="Arial" w:hAnsi="Arial" w:cs="Arial"/>
          <w:lang w:val="sr-Cyrl-RS" w:eastAsia="en-US"/>
        </w:rPr>
        <w:t>уређују</w:t>
      </w:r>
      <w:r w:rsidRPr="000002EF">
        <w:rPr>
          <w:rFonts w:ascii="Arial" w:hAnsi="Arial" w:cs="Arial"/>
          <w:lang w:val="sr-Cyrl-RS" w:eastAsia="en-US"/>
        </w:rPr>
        <w:t xml:space="preserve"> радне односе у парламенту. </w:t>
      </w:r>
      <w:r w:rsidR="000533B8" w:rsidRPr="000002EF">
        <w:rPr>
          <w:rFonts w:ascii="Arial" w:hAnsi="Arial" w:cs="Arial"/>
          <w:lang w:val="sr-Cyrl-RS" w:eastAsia="en-US"/>
        </w:rPr>
        <w:t>У</w:t>
      </w:r>
      <w:r w:rsidRPr="000002EF">
        <w:rPr>
          <w:rFonts w:ascii="Arial" w:hAnsi="Arial" w:cs="Arial"/>
          <w:lang w:val="sr-Cyrl-RS" w:eastAsia="en-US"/>
        </w:rPr>
        <w:t xml:space="preserve"> тачки 10</w:t>
      </w:r>
      <w:r w:rsidR="00B85BD8" w:rsidRPr="000002EF">
        <w:rPr>
          <w:rFonts w:ascii="Arial" w:hAnsi="Arial" w:cs="Arial"/>
          <w:lang w:val="sr-Cyrl-RS" w:eastAsia="en-US"/>
        </w:rPr>
        <w:t>.</w:t>
      </w:r>
      <w:r w:rsidRPr="000002EF">
        <w:rPr>
          <w:rFonts w:ascii="Arial" w:hAnsi="Arial" w:cs="Arial"/>
          <w:lang w:val="sr-Cyrl-RS" w:eastAsia="en-US"/>
        </w:rPr>
        <w:t xml:space="preserve"> Кигали</w:t>
      </w:r>
      <w:r w:rsidR="00B85BD8" w:rsidRPr="000002EF">
        <w:rPr>
          <w:rFonts w:ascii="Arial" w:hAnsi="Arial" w:cs="Arial"/>
          <w:lang w:val="sr-Cyrl-RS" w:eastAsia="en-US"/>
        </w:rPr>
        <w:t>јске</w:t>
      </w:r>
      <w:r w:rsidRPr="000002EF">
        <w:rPr>
          <w:rFonts w:ascii="Arial" w:hAnsi="Arial" w:cs="Arial"/>
          <w:lang w:val="sr-Cyrl-RS" w:eastAsia="en-US"/>
        </w:rPr>
        <w:t xml:space="preserve"> декларације, парламент</w:t>
      </w:r>
      <w:r w:rsidR="000533B8" w:rsidRPr="000002EF">
        <w:rPr>
          <w:rFonts w:ascii="Arial" w:hAnsi="Arial" w:cs="Arial"/>
          <w:lang w:val="sr-Cyrl-RS" w:eastAsia="en-US"/>
        </w:rPr>
        <w:t>има</w:t>
      </w:r>
      <w:r w:rsidRPr="000002EF">
        <w:rPr>
          <w:rFonts w:ascii="Arial" w:hAnsi="Arial" w:cs="Arial"/>
          <w:lang w:val="sr-Cyrl-RS" w:eastAsia="en-US"/>
        </w:rPr>
        <w:t xml:space="preserve"> се саветује да „увед</w:t>
      </w:r>
      <w:r w:rsidR="000533B8" w:rsidRPr="000002EF">
        <w:rPr>
          <w:rFonts w:ascii="Arial" w:hAnsi="Arial" w:cs="Arial"/>
          <w:lang w:val="sr-Cyrl-RS" w:eastAsia="en-US"/>
        </w:rPr>
        <w:t>у</w:t>
      </w:r>
      <w:r w:rsidRPr="000002EF">
        <w:rPr>
          <w:rFonts w:ascii="Arial" w:hAnsi="Arial" w:cs="Arial"/>
          <w:lang w:val="sr-Cyrl-RS" w:eastAsia="en-US"/>
        </w:rPr>
        <w:t xml:space="preserve"> строге политике с циљем нулте толеранције </w:t>
      </w:r>
      <w:r w:rsidR="00CB1A44" w:rsidRPr="000002EF">
        <w:rPr>
          <w:rFonts w:ascii="Arial" w:hAnsi="Arial" w:cs="Arial"/>
          <w:lang w:val="sr-Cyrl-RS" w:eastAsia="en-US"/>
        </w:rPr>
        <w:t>према насиљу над женама, сексуалном узнемиравању и малтретирању у парламенту</w:t>
      </w:r>
      <w:r w:rsidRPr="000002EF">
        <w:rPr>
          <w:rFonts w:ascii="Arial" w:hAnsi="Arial" w:cs="Arial"/>
          <w:lang w:val="sr-Cyrl-RS" w:eastAsia="en-US"/>
        </w:rPr>
        <w:t xml:space="preserve"> и</w:t>
      </w:r>
      <w:r w:rsidR="000533B8" w:rsidRPr="000002EF">
        <w:rPr>
          <w:rFonts w:ascii="Arial" w:hAnsi="Arial" w:cs="Arial"/>
          <w:lang w:val="sr-Cyrl-RS" w:eastAsia="en-US"/>
        </w:rPr>
        <w:t xml:space="preserve"> да</w:t>
      </w:r>
      <w:r w:rsidRPr="000002EF">
        <w:rPr>
          <w:rFonts w:ascii="Arial" w:hAnsi="Arial" w:cs="Arial"/>
          <w:lang w:val="sr-Cyrl-RS" w:eastAsia="en-US"/>
        </w:rPr>
        <w:t xml:space="preserve"> успостав</w:t>
      </w:r>
      <w:r w:rsidR="000533B8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независне и ефикасне </w:t>
      </w:r>
      <w:r w:rsidR="000533B8" w:rsidRPr="000002EF">
        <w:rPr>
          <w:rFonts w:ascii="Arial" w:hAnsi="Arial" w:cs="Arial"/>
          <w:lang w:val="sr-Cyrl-RS" w:eastAsia="en-US"/>
        </w:rPr>
        <w:t>жалбене поступке и пропишу</w:t>
      </w:r>
      <w:r w:rsidR="00F970D4" w:rsidRPr="000002EF">
        <w:rPr>
          <w:rFonts w:ascii="Arial" w:hAnsi="Arial" w:cs="Arial"/>
          <w:lang w:val="sr-Cyrl-RS" w:eastAsia="en-US"/>
        </w:rPr>
        <w:t xml:space="preserve"> озбиљне казне</w:t>
      </w:r>
      <w:r w:rsidRPr="000002EF">
        <w:rPr>
          <w:rFonts w:ascii="Arial" w:hAnsi="Arial" w:cs="Arial"/>
          <w:lang w:val="sr-Cyrl-RS" w:eastAsia="en-US"/>
        </w:rPr>
        <w:t>“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22"/>
      </w:r>
      <w:r w:rsidRPr="000002EF">
        <w:rPr>
          <w:rFonts w:ascii="Arial" w:hAnsi="Arial" w:cs="Arial"/>
          <w:lang w:val="sr-Cyrl-RS" w:eastAsia="en-US"/>
        </w:rPr>
        <w:t>.</w:t>
      </w:r>
    </w:p>
    <w:p w14:paraId="13230D6A" w14:textId="77777777" w:rsidR="00D62033" w:rsidRPr="000002EF" w:rsidRDefault="00D62033" w:rsidP="000B37C6">
      <w:pPr>
        <w:pStyle w:val="NormalWeb"/>
        <w:tabs>
          <w:tab w:val="left" w:pos="284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38. Народна скупштина је усвојила Кодекс понашања </w:t>
      </w:r>
      <w:r w:rsidR="00F970D4" w:rsidRPr="000002EF">
        <w:rPr>
          <w:rFonts w:ascii="Arial" w:hAnsi="Arial" w:cs="Arial"/>
          <w:lang w:val="sr-Cyrl-RS" w:eastAsia="en-US"/>
        </w:rPr>
        <w:t xml:space="preserve">народних посланика </w:t>
      </w:r>
      <w:r w:rsidRPr="000002EF">
        <w:rPr>
          <w:rFonts w:ascii="Arial" w:hAnsi="Arial" w:cs="Arial"/>
          <w:lang w:val="sr-Cyrl-RS" w:eastAsia="en-US"/>
        </w:rPr>
        <w:t>2020. године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23"/>
      </w:r>
      <w:r w:rsidR="000533B8" w:rsidRPr="000002EF">
        <w:rPr>
          <w:rFonts w:ascii="Arial" w:hAnsi="Arial" w:cs="Arial"/>
          <w:lang w:val="sr-Cyrl-RS" w:eastAsia="en-US"/>
        </w:rPr>
        <w:t xml:space="preserve"> и</w:t>
      </w:r>
      <w:r w:rsidRPr="000002EF">
        <w:rPr>
          <w:rFonts w:ascii="Arial" w:hAnsi="Arial" w:cs="Arial"/>
          <w:lang w:val="sr-Cyrl-RS" w:eastAsia="en-US"/>
        </w:rPr>
        <w:t xml:space="preserve"> Водич за примену </w:t>
      </w:r>
      <w:r w:rsidR="00F970D4" w:rsidRPr="000002EF">
        <w:rPr>
          <w:rFonts w:ascii="Arial" w:hAnsi="Arial" w:cs="Arial"/>
          <w:lang w:val="sr-Cyrl-RS" w:eastAsia="en-US"/>
        </w:rPr>
        <w:t xml:space="preserve">Кодекса понашања народних посланика </w:t>
      </w:r>
      <w:r w:rsidRPr="000002EF">
        <w:rPr>
          <w:rFonts w:ascii="Arial" w:hAnsi="Arial" w:cs="Arial"/>
          <w:lang w:val="sr-Cyrl-RS" w:eastAsia="en-US"/>
        </w:rPr>
        <w:t>2021. године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24"/>
      </w:r>
      <w:r w:rsidRPr="000002EF">
        <w:rPr>
          <w:rFonts w:ascii="Arial" w:hAnsi="Arial" w:cs="Arial"/>
          <w:lang w:val="sr-Cyrl-RS" w:eastAsia="en-US"/>
        </w:rPr>
        <w:t>. Једина одредба</w:t>
      </w:r>
      <w:r w:rsidR="004F5680" w:rsidRPr="000002EF">
        <w:rPr>
          <w:rFonts w:ascii="Arial" w:hAnsi="Arial" w:cs="Arial"/>
          <w:lang w:val="sr-Cyrl-RS" w:eastAsia="en-US"/>
        </w:rPr>
        <w:t xml:space="preserve"> у Кодексу понашања народних посланика</w:t>
      </w:r>
      <w:r w:rsidRPr="000002EF">
        <w:rPr>
          <w:rFonts w:ascii="Arial" w:hAnsi="Arial" w:cs="Arial"/>
          <w:lang w:val="sr-Cyrl-RS" w:eastAsia="en-US"/>
        </w:rPr>
        <w:t xml:space="preserve"> ко</w:t>
      </w:r>
      <w:r w:rsidR="004F5680" w:rsidRPr="000002EF">
        <w:rPr>
          <w:rFonts w:ascii="Arial" w:hAnsi="Arial" w:cs="Arial"/>
          <w:lang w:val="sr-Cyrl-RS" w:eastAsia="en-US"/>
        </w:rPr>
        <w:t xml:space="preserve">ја </w:t>
      </w:r>
      <w:r w:rsidR="000533B8" w:rsidRPr="000002EF">
        <w:rPr>
          <w:rFonts w:ascii="Arial" w:hAnsi="Arial" w:cs="Arial"/>
          <w:lang w:val="sr-Cyrl-RS" w:eastAsia="en-US"/>
        </w:rPr>
        <w:t>се тиче</w:t>
      </w:r>
      <w:r w:rsidR="004F5680" w:rsidRPr="000002EF">
        <w:rPr>
          <w:rFonts w:ascii="Arial" w:hAnsi="Arial" w:cs="Arial"/>
          <w:lang w:val="sr-Cyrl-RS" w:eastAsia="en-US"/>
        </w:rPr>
        <w:t xml:space="preserve"> дискриминациј</w:t>
      </w:r>
      <w:r w:rsidR="000533B8" w:rsidRPr="000002EF">
        <w:rPr>
          <w:rFonts w:ascii="Arial" w:hAnsi="Arial" w:cs="Arial"/>
          <w:lang w:val="sr-Cyrl-RS" w:eastAsia="en-US"/>
        </w:rPr>
        <w:t>е</w:t>
      </w:r>
      <w:r w:rsidR="004F5680" w:rsidRPr="000002EF">
        <w:rPr>
          <w:rFonts w:ascii="Arial" w:hAnsi="Arial" w:cs="Arial"/>
          <w:lang w:val="sr-Cyrl-RS" w:eastAsia="en-US"/>
        </w:rPr>
        <w:t xml:space="preserve"> по основу рода</w:t>
      </w:r>
      <w:r w:rsidRPr="000002EF">
        <w:rPr>
          <w:rFonts w:ascii="Arial" w:hAnsi="Arial" w:cs="Arial"/>
          <w:lang w:val="sr-Cyrl-RS" w:eastAsia="en-US"/>
        </w:rPr>
        <w:t xml:space="preserve"> или насиљ</w:t>
      </w:r>
      <w:r w:rsidR="00F017F7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4F5680" w:rsidRPr="000002EF">
        <w:rPr>
          <w:rFonts w:ascii="Arial" w:hAnsi="Arial" w:cs="Arial"/>
          <w:lang w:val="sr-Cyrl-RS" w:eastAsia="en-US"/>
        </w:rPr>
        <w:t>јесте</w:t>
      </w:r>
      <w:r w:rsidRPr="000002EF">
        <w:rPr>
          <w:rFonts w:ascii="Arial" w:hAnsi="Arial" w:cs="Arial"/>
          <w:lang w:val="sr-Cyrl-RS" w:eastAsia="en-US"/>
        </w:rPr>
        <w:t xml:space="preserve"> члан 4, који забрањује дискриминацију по било </w:t>
      </w:r>
      <w:r w:rsidR="004F5680" w:rsidRPr="000002EF">
        <w:rPr>
          <w:rFonts w:ascii="Arial" w:hAnsi="Arial" w:cs="Arial"/>
          <w:lang w:val="sr-Cyrl-RS" w:eastAsia="en-US"/>
        </w:rPr>
        <w:t>ком основу</w:t>
      </w:r>
      <w:r w:rsidRPr="000002EF">
        <w:rPr>
          <w:rFonts w:ascii="Arial" w:hAnsi="Arial" w:cs="Arial"/>
          <w:lang w:val="sr-Cyrl-RS" w:eastAsia="en-US"/>
        </w:rPr>
        <w:t xml:space="preserve">: </w:t>
      </w:r>
      <w:r w:rsidR="004F5680" w:rsidRPr="000002EF">
        <w:rPr>
          <w:rFonts w:ascii="Arial" w:hAnsi="Arial" w:cs="Arial"/>
          <w:lang w:val="sr-Cyrl-RS" w:eastAsia="en-US"/>
        </w:rPr>
        <w:t>„Народни посланик у обављању посланичке функције обавезан је да поступа једнако према свим грађанима, без дискриминације или повлашћивања по основу сродства, старости, националности, етничке припадности, језика, расе, политичких и верских уверења, инвалидности, образовања, социјалног положаја, пола, сексуалне оријентације, брачног или породичног статуса или по другом основу</w:t>
      </w:r>
      <w:r w:rsidRPr="000002EF">
        <w:rPr>
          <w:rFonts w:ascii="Arial" w:hAnsi="Arial" w:cs="Arial"/>
          <w:lang w:val="sr-Cyrl-RS" w:eastAsia="en-US"/>
        </w:rPr>
        <w:t xml:space="preserve">“. Кодекс понашања </w:t>
      </w:r>
      <w:r w:rsidR="004F5680" w:rsidRPr="000002EF">
        <w:rPr>
          <w:rFonts w:ascii="Arial" w:hAnsi="Arial" w:cs="Arial"/>
          <w:lang w:val="sr-Cyrl-RS" w:eastAsia="en-US"/>
        </w:rPr>
        <w:t xml:space="preserve">не бави </w:t>
      </w:r>
      <w:r w:rsidR="000533B8" w:rsidRPr="000002EF">
        <w:rPr>
          <w:rFonts w:ascii="Arial" w:hAnsi="Arial" w:cs="Arial"/>
          <w:lang w:val="sr-Cyrl-RS" w:eastAsia="en-US"/>
        </w:rPr>
        <w:t xml:space="preserve">се </w:t>
      </w:r>
      <w:r w:rsidR="004F5680" w:rsidRPr="000002EF">
        <w:rPr>
          <w:rFonts w:ascii="Arial" w:hAnsi="Arial" w:cs="Arial"/>
          <w:lang w:val="sr-Cyrl-RS" w:eastAsia="en-US"/>
        </w:rPr>
        <w:t>изричито</w:t>
      </w:r>
      <w:r w:rsidRPr="000002EF">
        <w:rPr>
          <w:rFonts w:ascii="Arial" w:hAnsi="Arial" w:cs="Arial"/>
          <w:lang w:val="sr-Cyrl-RS" w:eastAsia="en-US"/>
        </w:rPr>
        <w:t xml:space="preserve"> питањ</w:t>
      </w:r>
      <w:r w:rsidR="004F5680" w:rsidRPr="000002EF">
        <w:rPr>
          <w:rFonts w:ascii="Arial" w:hAnsi="Arial" w:cs="Arial"/>
          <w:lang w:val="sr-Cyrl-RS" w:eastAsia="en-US"/>
        </w:rPr>
        <w:t>им</w:t>
      </w:r>
      <w:r w:rsidRPr="000002EF">
        <w:rPr>
          <w:rFonts w:ascii="Arial" w:hAnsi="Arial" w:cs="Arial"/>
          <w:lang w:val="sr-Cyrl-RS" w:eastAsia="en-US"/>
        </w:rPr>
        <w:t xml:space="preserve">а </w:t>
      </w:r>
      <w:r w:rsidR="004F5680" w:rsidRPr="000002EF">
        <w:rPr>
          <w:rFonts w:ascii="Arial" w:hAnsi="Arial" w:cs="Arial"/>
          <w:lang w:val="sr-Cyrl-RS" w:eastAsia="en-US"/>
        </w:rPr>
        <w:t xml:space="preserve">родно заснованог насиља или </w:t>
      </w:r>
      <w:r w:rsidRPr="000002EF">
        <w:rPr>
          <w:rFonts w:ascii="Arial" w:hAnsi="Arial" w:cs="Arial"/>
          <w:lang w:val="sr-Cyrl-RS" w:eastAsia="en-US"/>
        </w:rPr>
        <w:t xml:space="preserve">узнемиравања </w:t>
      </w:r>
      <w:r w:rsidR="00AF49CB" w:rsidRPr="000002EF">
        <w:rPr>
          <w:rFonts w:ascii="Arial" w:hAnsi="Arial" w:cs="Arial"/>
          <w:lang w:val="sr-Cyrl-RS" w:eastAsia="en-US"/>
        </w:rPr>
        <w:t>посланица</w:t>
      </w:r>
      <w:r w:rsidRPr="000002EF">
        <w:rPr>
          <w:rFonts w:ascii="Arial" w:hAnsi="Arial" w:cs="Arial"/>
          <w:lang w:val="sr-Cyrl-RS" w:eastAsia="en-US"/>
        </w:rPr>
        <w:t xml:space="preserve"> или </w:t>
      </w:r>
      <w:r w:rsidR="004F5680" w:rsidRPr="000002EF">
        <w:rPr>
          <w:rFonts w:ascii="Arial" w:hAnsi="Arial" w:cs="Arial"/>
          <w:lang w:val="sr-Cyrl-RS" w:eastAsia="en-US"/>
        </w:rPr>
        <w:t xml:space="preserve">жена које </w:t>
      </w:r>
      <w:r w:rsidR="000533B8" w:rsidRPr="000002EF">
        <w:rPr>
          <w:rFonts w:ascii="Arial" w:hAnsi="Arial" w:cs="Arial"/>
          <w:lang w:val="sr-Cyrl-RS" w:eastAsia="en-US"/>
        </w:rPr>
        <w:t>су запослене у Служби</w:t>
      </w:r>
      <w:r w:rsidRPr="000002EF">
        <w:rPr>
          <w:rFonts w:ascii="Arial" w:hAnsi="Arial" w:cs="Arial"/>
          <w:lang w:val="sr-Cyrl-RS" w:eastAsia="en-US"/>
        </w:rPr>
        <w:t>. Већина и</w:t>
      </w:r>
      <w:r w:rsidR="000533B8" w:rsidRPr="000002EF">
        <w:rPr>
          <w:rFonts w:ascii="Arial" w:hAnsi="Arial" w:cs="Arial"/>
          <w:lang w:val="sr-Cyrl-RS" w:eastAsia="en-US"/>
        </w:rPr>
        <w:t>спитаних</w:t>
      </w:r>
      <w:r w:rsidRPr="000002EF">
        <w:rPr>
          <w:rFonts w:ascii="Arial" w:hAnsi="Arial" w:cs="Arial"/>
          <w:lang w:val="sr-Cyrl-RS" w:eastAsia="en-US"/>
        </w:rPr>
        <w:t xml:space="preserve"> посланика</w:t>
      </w:r>
      <w:r w:rsidR="004F5680" w:rsidRPr="000002EF">
        <w:rPr>
          <w:rFonts w:ascii="Arial" w:hAnsi="Arial" w:cs="Arial"/>
          <w:lang w:val="sr-Cyrl-RS" w:eastAsia="en-US"/>
        </w:rPr>
        <w:t>/посланица</w:t>
      </w:r>
      <w:r w:rsidRPr="000002EF">
        <w:rPr>
          <w:rFonts w:ascii="Arial" w:hAnsi="Arial" w:cs="Arial"/>
          <w:lang w:val="sr-Cyrl-RS" w:eastAsia="en-US"/>
        </w:rPr>
        <w:t xml:space="preserve"> истакла је да </w:t>
      </w:r>
      <w:r w:rsidR="004F5680" w:rsidRPr="000002EF">
        <w:rPr>
          <w:rFonts w:ascii="Arial" w:hAnsi="Arial" w:cs="Arial"/>
          <w:lang w:val="sr-Cyrl-RS" w:eastAsia="en-US"/>
        </w:rPr>
        <w:t>важећи</w:t>
      </w:r>
      <w:r w:rsidRPr="000002EF">
        <w:rPr>
          <w:rFonts w:ascii="Arial" w:hAnsi="Arial" w:cs="Arial"/>
          <w:lang w:val="sr-Cyrl-RS" w:eastAsia="en-US"/>
        </w:rPr>
        <w:t xml:space="preserve"> Кодекс понашања сада омогућава адекватну обраду случајева сексизма и </w:t>
      </w:r>
      <w:r w:rsidR="004F5680" w:rsidRPr="000002EF">
        <w:rPr>
          <w:rFonts w:ascii="Arial" w:hAnsi="Arial" w:cs="Arial"/>
          <w:lang w:val="sr-Cyrl-RS" w:eastAsia="en-US"/>
        </w:rPr>
        <w:t xml:space="preserve">родно засноване </w:t>
      </w:r>
      <w:r w:rsidRPr="000002EF">
        <w:rPr>
          <w:rFonts w:ascii="Arial" w:hAnsi="Arial" w:cs="Arial"/>
          <w:lang w:val="sr-Cyrl-RS" w:eastAsia="en-US"/>
        </w:rPr>
        <w:t xml:space="preserve">дискриминације и насиља, у свим </w:t>
      </w:r>
      <w:r w:rsidR="004F5680" w:rsidRPr="000002EF">
        <w:rPr>
          <w:rFonts w:ascii="Arial" w:hAnsi="Arial" w:cs="Arial"/>
          <w:lang w:val="sr-Cyrl-RS" w:eastAsia="en-US"/>
        </w:rPr>
        <w:t>видовима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4F5680" w:rsidRPr="000002EF">
        <w:rPr>
          <w:rFonts w:ascii="Arial" w:hAnsi="Arial" w:cs="Arial"/>
          <w:lang w:val="sr-Cyrl-RS" w:eastAsia="en-US"/>
        </w:rPr>
        <w:t xml:space="preserve">Водич за примену Кодекса понашања народних посланика </w:t>
      </w:r>
      <w:r w:rsidRPr="000002EF">
        <w:rPr>
          <w:rFonts w:ascii="Arial" w:hAnsi="Arial" w:cs="Arial"/>
          <w:lang w:val="sr-Cyrl-RS" w:eastAsia="en-US"/>
        </w:rPr>
        <w:t xml:space="preserve">такође </w:t>
      </w:r>
      <w:r w:rsidR="00C52912" w:rsidRPr="000002EF">
        <w:rPr>
          <w:rFonts w:ascii="Arial" w:hAnsi="Arial" w:cs="Arial"/>
          <w:lang w:val="sr-Cyrl-RS" w:eastAsia="en-US"/>
        </w:rPr>
        <w:t>је родно слеп</w:t>
      </w:r>
      <w:r w:rsidRPr="000002EF">
        <w:rPr>
          <w:rFonts w:ascii="Arial" w:hAnsi="Arial" w:cs="Arial"/>
          <w:lang w:val="sr-Cyrl-RS" w:eastAsia="en-US"/>
        </w:rPr>
        <w:t xml:space="preserve">. Иако </w:t>
      </w:r>
      <w:r w:rsidR="004F5680" w:rsidRPr="000002EF">
        <w:rPr>
          <w:rFonts w:ascii="Arial" w:hAnsi="Arial" w:cs="Arial"/>
          <w:lang w:val="sr-Cyrl-RS" w:eastAsia="en-US"/>
        </w:rPr>
        <w:t>даје</w:t>
      </w:r>
      <w:r w:rsidRPr="000002EF">
        <w:rPr>
          <w:rFonts w:ascii="Arial" w:hAnsi="Arial" w:cs="Arial"/>
          <w:lang w:val="sr-Cyrl-RS" w:eastAsia="en-US"/>
        </w:rPr>
        <w:t xml:space="preserve"> бројне примере кршења Кодекса и етичког понашања </w:t>
      </w:r>
      <w:r w:rsidR="004F5680" w:rsidRPr="000002EF">
        <w:rPr>
          <w:rFonts w:ascii="Arial" w:hAnsi="Arial" w:cs="Arial"/>
          <w:lang w:val="sr-Cyrl-RS" w:eastAsia="en-US"/>
        </w:rPr>
        <w:t>посланика/посланица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4F5680" w:rsidRPr="000002EF">
        <w:rPr>
          <w:rFonts w:ascii="Arial" w:hAnsi="Arial" w:cs="Arial"/>
          <w:lang w:val="sr-Cyrl-RS" w:eastAsia="en-US"/>
        </w:rPr>
        <w:t>не садржи</w:t>
      </w:r>
      <w:r w:rsidRPr="000002EF">
        <w:rPr>
          <w:rFonts w:ascii="Arial" w:hAnsi="Arial" w:cs="Arial"/>
          <w:lang w:val="sr-Cyrl-RS" w:eastAsia="en-US"/>
        </w:rPr>
        <w:t xml:space="preserve"> ниједан пример који се односи на родну </w:t>
      </w:r>
      <w:r w:rsidR="004F5680" w:rsidRPr="000002EF">
        <w:rPr>
          <w:rFonts w:ascii="Arial" w:hAnsi="Arial" w:cs="Arial"/>
          <w:lang w:val="sr-Cyrl-RS" w:eastAsia="en-US"/>
        </w:rPr>
        <w:t xml:space="preserve">равноправност. Кодекс понашања </w:t>
      </w:r>
      <w:r w:rsidRPr="000002EF">
        <w:rPr>
          <w:rFonts w:ascii="Arial" w:hAnsi="Arial" w:cs="Arial"/>
          <w:lang w:val="sr-Cyrl-RS" w:eastAsia="en-US"/>
        </w:rPr>
        <w:t>државн</w:t>
      </w:r>
      <w:r w:rsidR="004F5680" w:rsidRPr="000002EF">
        <w:rPr>
          <w:rFonts w:ascii="Arial" w:hAnsi="Arial" w:cs="Arial"/>
          <w:lang w:val="sr-Cyrl-RS" w:eastAsia="en-US"/>
        </w:rPr>
        <w:t>их</w:t>
      </w:r>
      <w:r w:rsidRPr="000002EF">
        <w:rPr>
          <w:rFonts w:ascii="Arial" w:hAnsi="Arial" w:cs="Arial"/>
          <w:lang w:val="sr-Cyrl-RS" w:eastAsia="en-US"/>
        </w:rPr>
        <w:t xml:space="preserve"> службеник</w:t>
      </w:r>
      <w:r w:rsidR="004F5680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такође </w:t>
      </w:r>
      <w:r w:rsidR="004F5680" w:rsidRPr="000002EF">
        <w:rPr>
          <w:rFonts w:ascii="Arial" w:hAnsi="Arial" w:cs="Arial"/>
          <w:lang w:val="sr-Cyrl-RS" w:eastAsia="en-US"/>
        </w:rPr>
        <w:t>је родно слеп</w:t>
      </w:r>
      <w:r w:rsidRPr="000002EF">
        <w:rPr>
          <w:rFonts w:ascii="Arial" w:hAnsi="Arial" w:cs="Arial"/>
          <w:lang w:val="sr-Cyrl-RS" w:eastAsia="en-US"/>
        </w:rPr>
        <w:t>, не</w:t>
      </w:r>
      <w:r w:rsidR="004F5680" w:rsidRPr="000002EF">
        <w:rPr>
          <w:rFonts w:ascii="Arial" w:hAnsi="Arial" w:cs="Arial"/>
          <w:lang w:val="sr-Cyrl-RS" w:eastAsia="en-US"/>
        </w:rPr>
        <w:t xml:space="preserve"> садржи одредбе о родно или полно заснованој ди</w:t>
      </w:r>
      <w:r w:rsidRPr="000002EF">
        <w:rPr>
          <w:rFonts w:ascii="Arial" w:hAnsi="Arial" w:cs="Arial"/>
          <w:lang w:val="sr-Cyrl-RS" w:eastAsia="en-US"/>
        </w:rPr>
        <w:t>скриминациј</w:t>
      </w:r>
      <w:r w:rsidR="004F5680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>, насиљ</w:t>
      </w:r>
      <w:r w:rsidR="004F5680" w:rsidRPr="000002EF">
        <w:rPr>
          <w:rFonts w:ascii="Arial" w:hAnsi="Arial" w:cs="Arial"/>
          <w:lang w:val="sr-Cyrl-RS" w:eastAsia="en-US"/>
        </w:rPr>
        <w:t>у</w:t>
      </w:r>
      <w:r w:rsidRPr="000002EF">
        <w:rPr>
          <w:rFonts w:ascii="Arial" w:hAnsi="Arial" w:cs="Arial"/>
          <w:lang w:val="sr-Cyrl-RS" w:eastAsia="en-US"/>
        </w:rPr>
        <w:t xml:space="preserve"> или сексистичк</w:t>
      </w:r>
      <w:r w:rsidR="004F5680" w:rsidRPr="000002EF">
        <w:rPr>
          <w:rFonts w:ascii="Arial" w:hAnsi="Arial" w:cs="Arial"/>
          <w:lang w:val="sr-Cyrl-RS" w:eastAsia="en-US"/>
        </w:rPr>
        <w:t>ом</w:t>
      </w:r>
      <w:r w:rsidRPr="000002EF">
        <w:rPr>
          <w:rFonts w:ascii="Arial" w:hAnsi="Arial" w:cs="Arial"/>
          <w:lang w:val="sr-Cyrl-RS" w:eastAsia="en-US"/>
        </w:rPr>
        <w:t xml:space="preserve"> језик</w:t>
      </w:r>
      <w:r w:rsidR="004F5680" w:rsidRPr="000002EF">
        <w:rPr>
          <w:rFonts w:ascii="Arial" w:hAnsi="Arial" w:cs="Arial"/>
          <w:lang w:val="sr-Cyrl-RS" w:eastAsia="en-US"/>
        </w:rPr>
        <w:t>у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25"/>
      </w:r>
      <w:r w:rsidRPr="000002EF">
        <w:rPr>
          <w:rFonts w:ascii="Arial" w:hAnsi="Arial" w:cs="Arial"/>
          <w:lang w:val="sr-Cyrl-RS" w:eastAsia="en-US"/>
        </w:rPr>
        <w:t>.</w:t>
      </w:r>
    </w:p>
    <w:p w14:paraId="42C65760" w14:textId="78A17489" w:rsidR="00C52912" w:rsidRPr="000002EF" w:rsidRDefault="00D62033" w:rsidP="000B37C6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>39. Мање од трећине испитаних посланика</w:t>
      </w:r>
      <w:r w:rsidR="004F5680" w:rsidRPr="000002EF">
        <w:rPr>
          <w:rFonts w:ascii="Arial" w:eastAsia="Times New Roman" w:hAnsi="Arial" w:cs="Arial"/>
          <w:lang w:val="sr-Cyrl-RS" w:eastAsia="en-US"/>
        </w:rPr>
        <w:t xml:space="preserve">/посланица и </w:t>
      </w:r>
      <w:r w:rsidR="004275F8" w:rsidRPr="000002EF">
        <w:rPr>
          <w:rFonts w:ascii="Arial" w:eastAsia="Times New Roman" w:hAnsi="Arial" w:cs="Arial"/>
          <w:lang w:val="sr-Cyrl-RS" w:eastAsia="en-US"/>
        </w:rPr>
        <w:t>запослених у Служби</w:t>
      </w:r>
      <w:r w:rsidRPr="000002EF">
        <w:rPr>
          <w:rFonts w:ascii="Arial" w:eastAsia="Times New Roman" w:hAnsi="Arial" w:cs="Arial"/>
          <w:lang w:val="sr-Cyrl-RS" w:eastAsia="en-US"/>
        </w:rPr>
        <w:t xml:space="preserve"> (27</w:t>
      </w:r>
      <w:r w:rsidR="00332CFF" w:rsidRPr="000002EF">
        <w:rPr>
          <w:rFonts w:ascii="Arial" w:eastAsia="Times New Roman" w:hAnsi="Arial" w:cs="Arial"/>
          <w:lang w:val="sr-Cyrl-RS" w:eastAsia="en-US"/>
        </w:rPr>
        <w:t>%</w:t>
      </w:r>
      <w:r w:rsidRPr="000002EF">
        <w:rPr>
          <w:rFonts w:ascii="Arial" w:eastAsia="Times New Roman" w:hAnsi="Arial" w:cs="Arial"/>
          <w:lang w:val="sr-Cyrl-RS" w:eastAsia="en-US"/>
        </w:rPr>
        <w:t xml:space="preserve">) </w:t>
      </w:r>
      <w:r w:rsidR="004F5680" w:rsidRPr="000002EF">
        <w:rPr>
          <w:rFonts w:ascii="Arial" w:eastAsia="Times New Roman" w:hAnsi="Arial" w:cs="Arial"/>
          <w:lang w:val="sr-Cyrl-RS" w:eastAsia="en-US"/>
        </w:rPr>
        <w:t>сматра</w:t>
      </w:r>
      <w:r w:rsidRPr="000002EF">
        <w:rPr>
          <w:rFonts w:ascii="Arial" w:eastAsia="Times New Roman" w:hAnsi="Arial" w:cs="Arial"/>
          <w:lang w:val="sr-Cyrl-RS" w:eastAsia="en-US"/>
        </w:rPr>
        <w:t xml:space="preserve"> да је</w:t>
      </w:r>
      <w:r w:rsidR="00B65BD1" w:rsidRPr="000002EF">
        <w:rPr>
          <w:rFonts w:ascii="Arial" w:eastAsia="Times New Roman" w:hAnsi="Arial" w:cs="Arial"/>
          <w:lang w:val="sr-Cyrl-RS" w:eastAsia="en-US"/>
        </w:rPr>
        <w:t xml:space="preserve"> сексистички језик при</w:t>
      </w:r>
      <w:r w:rsidR="00940654" w:rsidRPr="000002EF">
        <w:rPr>
          <w:rFonts w:ascii="Arial" w:eastAsia="Times New Roman" w:hAnsi="Arial" w:cs="Arial"/>
          <w:lang w:val="sr-Cyrl-RS" w:eastAsia="en-US"/>
        </w:rPr>
        <w:t>с</w:t>
      </w:r>
      <w:r w:rsidR="00B65BD1" w:rsidRPr="000002EF">
        <w:rPr>
          <w:rFonts w:ascii="Arial" w:eastAsia="Times New Roman" w:hAnsi="Arial" w:cs="Arial"/>
          <w:lang w:val="sr-Cyrl-RS" w:eastAsia="en-US"/>
        </w:rPr>
        <w:t>утан у парламенту</w:t>
      </w:r>
      <w:r w:rsidRPr="000002EF">
        <w:rPr>
          <w:rFonts w:ascii="Arial" w:eastAsia="Times New Roman" w:hAnsi="Arial" w:cs="Arial"/>
          <w:lang w:val="sr-Cyrl-RS" w:eastAsia="en-US"/>
        </w:rPr>
        <w:t>, док 51</w:t>
      </w:r>
      <w:r w:rsidR="00CB09EE" w:rsidRPr="000002EF">
        <w:rPr>
          <w:rFonts w:ascii="Arial" w:eastAsia="Times New Roman" w:hAnsi="Arial" w:cs="Arial"/>
          <w:lang w:val="sr-Cyrl-RS" w:eastAsia="en-US"/>
        </w:rPr>
        <w:t>%</w:t>
      </w:r>
      <w:r w:rsidRPr="000002EF">
        <w:rPr>
          <w:rFonts w:ascii="Arial" w:eastAsia="Times New Roman" w:hAnsi="Arial" w:cs="Arial"/>
          <w:lang w:val="sr-Cyrl-RS" w:eastAsia="en-US"/>
        </w:rPr>
        <w:t xml:space="preserve"> не дели </w:t>
      </w:r>
      <w:r w:rsidR="00C52912" w:rsidRPr="000002EF">
        <w:rPr>
          <w:rFonts w:ascii="Arial" w:eastAsia="Times New Roman" w:hAnsi="Arial" w:cs="Arial"/>
          <w:lang w:val="sr-Cyrl-RS" w:eastAsia="en-US"/>
        </w:rPr>
        <w:t>та</w:t>
      </w:r>
      <w:r w:rsidRPr="000002EF">
        <w:rPr>
          <w:rFonts w:ascii="Arial" w:eastAsia="Times New Roman" w:hAnsi="Arial" w:cs="Arial"/>
          <w:lang w:val="sr-Cyrl-RS" w:eastAsia="en-US"/>
        </w:rPr>
        <w:t xml:space="preserve">ко уверење. Две трећине </w:t>
      </w:r>
      <w:r w:rsidR="00CB09EE" w:rsidRPr="000002EF">
        <w:rPr>
          <w:rFonts w:ascii="Arial" w:hAnsi="Arial" w:cs="Arial"/>
          <w:lang w:val="sr-Cyrl-RS" w:eastAsia="en-US"/>
        </w:rPr>
        <w:t>посланика/посланица</w:t>
      </w:r>
      <w:r w:rsidRPr="000002EF">
        <w:rPr>
          <w:rFonts w:ascii="Arial" w:eastAsia="Times New Roman" w:hAnsi="Arial" w:cs="Arial"/>
          <w:lang w:val="sr-Cyrl-RS" w:eastAsia="en-US"/>
        </w:rPr>
        <w:t xml:space="preserve"> и </w:t>
      </w:r>
      <w:r w:rsidR="004275F8" w:rsidRPr="000002EF">
        <w:rPr>
          <w:rFonts w:ascii="Arial" w:eastAsia="Times New Roman" w:hAnsi="Arial" w:cs="Arial"/>
          <w:lang w:val="sr-Cyrl-RS" w:eastAsia="en-US"/>
        </w:rPr>
        <w:t>запослених у Служби</w:t>
      </w:r>
      <w:r w:rsidRPr="000002EF">
        <w:rPr>
          <w:rFonts w:ascii="Arial" w:eastAsia="Times New Roman" w:hAnsi="Arial" w:cs="Arial"/>
          <w:lang w:val="sr-Cyrl-RS" w:eastAsia="en-US"/>
        </w:rPr>
        <w:t xml:space="preserve"> верује да </w:t>
      </w:r>
      <w:r w:rsidR="00C52912" w:rsidRPr="000002EF">
        <w:rPr>
          <w:rFonts w:ascii="Arial" w:eastAsia="Times New Roman" w:hAnsi="Arial" w:cs="Arial"/>
          <w:lang w:val="sr-Cyrl-RS" w:eastAsia="en-US"/>
        </w:rPr>
        <w:t xml:space="preserve">се </w:t>
      </w:r>
      <w:r w:rsidRPr="000002EF">
        <w:rPr>
          <w:rFonts w:ascii="Arial" w:eastAsia="Times New Roman" w:hAnsi="Arial" w:cs="Arial"/>
          <w:lang w:val="sr-Cyrl-RS" w:eastAsia="en-US"/>
        </w:rPr>
        <w:lastRenderedPageBreak/>
        <w:t>посланици</w:t>
      </w:r>
      <w:r w:rsidR="00C52912" w:rsidRPr="000002EF">
        <w:rPr>
          <w:rFonts w:ascii="Arial" w:eastAsia="Times New Roman" w:hAnsi="Arial" w:cs="Arial"/>
          <w:lang w:val="sr-Cyrl-RS" w:eastAsia="en-US"/>
        </w:rPr>
        <w:t xml:space="preserve"> с поштовањем опходе према </w:t>
      </w:r>
      <w:r w:rsidR="000533B8" w:rsidRPr="000002EF">
        <w:rPr>
          <w:rFonts w:ascii="Arial" w:eastAsia="Times New Roman" w:hAnsi="Arial" w:cs="Arial"/>
          <w:lang w:val="sr-Cyrl-RS" w:eastAsia="en-US"/>
        </w:rPr>
        <w:t>запосленима у Служби</w:t>
      </w:r>
      <w:r w:rsidRPr="000002EF">
        <w:rPr>
          <w:rFonts w:ascii="Arial" w:eastAsia="Times New Roman" w:hAnsi="Arial" w:cs="Arial"/>
          <w:lang w:val="sr-Cyrl-RS" w:eastAsia="en-US"/>
        </w:rPr>
        <w:t xml:space="preserve">, </w:t>
      </w:r>
      <w:r w:rsidR="00C52912" w:rsidRPr="000002EF">
        <w:rPr>
          <w:rFonts w:ascii="Arial" w:eastAsia="Times New Roman" w:hAnsi="Arial" w:cs="Arial"/>
          <w:lang w:val="sr-Cyrl-RS" w:eastAsia="en-US"/>
        </w:rPr>
        <w:t>да не прибегавају сексуалном узнемиравању и родно заснованој дискриминацији.</w:t>
      </w:r>
    </w:p>
    <w:p w14:paraId="4E12DCBC" w14:textId="77777777" w:rsidR="0076065C" w:rsidRPr="000002EF" w:rsidRDefault="0076065C" w:rsidP="000B37C6">
      <w:pPr>
        <w:spacing w:after="120" w:line="240" w:lineRule="auto"/>
        <w:jc w:val="both"/>
        <w:rPr>
          <w:rFonts w:ascii="Arial" w:hAnsi="Arial" w:cs="Arial"/>
          <w:lang w:val="sr-Cyrl-RS"/>
        </w:rPr>
      </w:pPr>
    </w:p>
    <w:p w14:paraId="44AAF07D" w14:textId="77777777" w:rsidR="00DA6287" w:rsidRPr="000002EF" w:rsidRDefault="00D62033" w:rsidP="00B207E4">
      <w:pPr>
        <w:spacing w:after="0" w:line="240" w:lineRule="auto"/>
        <w:jc w:val="both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t>Препоруке</w:t>
      </w:r>
    </w:p>
    <w:p w14:paraId="6CD8BD3B" w14:textId="77777777" w:rsidR="00DA6287" w:rsidRPr="000002EF" w:rsidRDefault="00DA6287" w:rsidP="00B207E4">
      <w:pPr>
        <w:spacing w:after="0" w:line="240" w:lineRule="auto"/>
        <w:jc w:val="both"/>
        <w:rPr>
          <w:rFonts w:ascii="Arial" w:eastAsia="Arial" w:hAnsi="Arial" w:cs="Arial"/>
          <w:b/>
          <w:lang w:val="sr-Cyrl-RS"/>
        </w:rPr>
      </w:pPr>
    </w:p>
    <w:p w14:paraId="51E067C2" w14:textId="77777777" w:rsidR="00FF2174" w:rsidRPr="000002EF" w:rsidRDefault="00FF2174" w:rsidP="00CB1A44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Како би се унапредила родно осетљива </w:t>
      </w:r>
      <w:r w:rsidR="00C52912" w:rsidRPr="000002EF">
        <w:rPr>
          <w:rFonts w:ascii="Arial" w:hAnsi="Arial" w:cs="Arial"/>
          <w:lang w:val="sr-Cyrl-RS" w:eastAsia="en-US"/>
        </w:rPr>
        <w:t>заступљеност у парламенту</w:t>
      </w:r>
      <w:r w:rsidRPr="000002EF">
        <w:rPr>
          <w:rFonts w:ascii="Arial" w:hAnsi="Arial" w:cs="Arial"/>
          <w:lang w:val="sr-Cyrl-RS" w:eastAsia="en-US"/>
        </w:rPr>
        <w:t xml:space="preserve"> и о</w:t>
      </w:r>
      <w:r w:rsidR="00C52912" w:rsidRPr="000002EF">
        <w:rPr>
          <w:rFonts w:ascii="Arial" w:hAnsi="Arial" w:cs="Arial"/>
          <w:lang w:val="sr-Cyrl-RS" w:eastAsia="en-US"/>
        </w:rPr>
        <w:t>безбедио</w:t>
      </w:r>
      <w:r w:rsidRPr="000002EF">
        <w:rPr>
          <w:rFonts w:ascii="Arial" w:hAnsi="Arial" w:cs="Arial"/>
          <w:lang w:val="sr-Cyrl-RS" w:eastAsia="en-US"/>
        </w:rPr>
        <w:t xml:space="preserve"> постепен, али амбициозан и континуиран напредак ка родно уравнотеженој заступљености и родно</w:t>
      </w:r>
      <w:r w:rsidR="001332B7" w:rsidRPr="000002EF">
        <w:rPr>
          <w:rFonts w:ascii="Arial" w:hAnsi="Arial" w:cs="Arial"/>
          <w:lang w:val="sr-Cyrl-RS" w:eastAsia="en-US"/>
        </w:rPr>
        <w:t>м паритету</w:t>
      </w:r>
      <w:r w:rsidRPr="000002EF">
        <w:rPr>
          <w:rFonts w:ascii="Arial" w:hAnsi="Arial" w:cs="Arial"/>
          <w:lang w:val="sr-Cyrl-RS" w:eastAsia="en-US"/>
        </w:rPr>
        <w:t xml:space="preserve"> на свим нивоима власти и у целокупном парламенту, следеће препоруке упућују </w:t>
      </w:r>
      <w:r w:rsidR="001332B7" w:rsidRPr="000002EF">
        <w:rPr>
          <w:rFonts w:ascii="Arial" w:hAnsi="Arial" w:cs="Arial"/>
          <w:lang w:val="sr-Cyrl-RS" w:eastAsia="en-US"/>
        </w:rPr>
        <w:t xml:space="preserve">се </w:t>
      </w:r>
      <w:r w:rsidRPr="000002EF">
        <w:rPr>
          <w:rFonts w:ascii="Arial" w:hAnsi="Arial" w:cs="Arial"/>
          <w:lang w:val="sr-Cyrl-RS" w:eastAsia="en-US"/>
        </w:rPr>
        <w:t xml:space="preserve">на </w:t>
      </w:r>
      <w:r w:rsidR="00BF3A28" w:rsidRPr="000002EF">
        <w:rPr>
          <w:rFonts w:ascii="Arial" w:hAnsi="Arial" w:cs="Arial"/>
          <w:lang w:val="sr-Cyrl-RS" w:eastAsia="en-US"/>
        </w:rPr>
        <w:t>разматрање скупштинском руководству</w:t>
      </w:r>
      <w:r w:rsidRPr="000002EF">
        <w:rPr>
          <w:rFonts w:ascii="Arial" w:hAnsi="Arial" w:cs="Arial"/>
          <w:lang w:val="sr-Cyrl-RS" w:eastAsia="en-US"/>
        </w:rPr>
        <w:t>: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</w:p>
    <w:p w14:paraId="28F969E6" w14:textId="41B5B1E8" w:rsidR="00FF2174" w:rsidRPr="000002EF" w:rsidRDefault="00FF2174" w:rsidP="00CB1A44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а) Размотрити оснивање </w:t>
      </w:r>
      <w:r w:rsidR="00B0758A" w:rsidRPr="000002EF">
        <w:rPr>
          <w:rFonts w:ascii="Arial" w:hAnsi="Arial" w:cs="Arial"/>
          <w:lang w:val="sr-Cyrl-RS" w:eastAsia="en-US"/>
        </w:rPr>
        <w:t>Радне</w:t>
      </w:r>
      <w:r w:rsidRPr="000002EF">
        <w:rPr>
          <w:rFonts w:ascii="Arial" w:hAnsi="Arial" w:cs="Arial"/>
          <w:lang w:val="sr-Cyrl-RS" w:eastAsia="en-US"/>
        </w:rPr>
        <w:t xml:space="preserve"> групе за </w:t>
      </w:r>
      <w:r w:rsidR="00145CB4" w:rsidRPr="000002EF">
        <w:rPr>
          <w:rFonts w:ascii="Arial" w:hAnsi="Arial" w:cs="Arial"/>
          <w:lang w:val="sr-Cyrl-RS" w:eastAsia="en-US"/>
        </w:rPr>
        <w:t xml:space="preserve">унапређење </w:t>
      </w:r>
      <w:r w:rsidRPr="000002EF">
        <w:rPr>
          <w:rFonts w:ascii="Arial" w:hAnsi="Arial" w:cs="Arial"/>
          <w:lang w:val="sr-Cyrl-RS" w:eastAsia="en-US"/>
        </w:rPr>
        <w:t>родн</w:t>
      </w:r>
      <w:r w:rsidR="00145CB4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равноправност</w:t>
      </w:r>
      <w:r w:rsidR="00145CB4" w:rsidRPr="000002EF">
        <w:rPr>
          <w:rFonts w:ascii="Arial" w:hAnsi="Arial" w:cs="Arial"/>
          <w:lang w:val="sr-Cyrl-RS" w:eastAsia="en-US"/>
        </w:rPr>
        <w:t>и у Народној скупштини</w:t>
      </w:r>
      <w:r w:rsidRPr="000002EF">
        <w:rPr>
          <w:rFonts w:ascii="Arial" w:hAnsi="Arial" w:cs="Arial"/>
          <w:lang w:val="sr-Cyrl-RS" w:eastAsia="en-US"/>
        </w:rPr>
        <w:t xml:space="preserve">, која би имала задатак да настави </w:t>
      </w:r>
      <w:r w:rsidR="001332B7" w:rsidRPr="000002EF">
        <w:rPr>
          <w:rFonts w:ascii="Arial" w:hAnsi="Arial" w:cs="Arial"/>
          <w:lang w:val="sr-Cyrl-RS" w:eastAsia="en-US"/>
        </w:rPr>
        <w:t>са спровођењем процеса уродњавања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8D1523" w:rsidRPr="000002EF">
        <w:rPr>
          <w:rFonts w:ascii="Arial" w:hAnsi="Arial" w:cs="Arial"/>
          <w:lang w:val="sr-Cyrl-RS" w:eastAsia="en-US"/>
        </w:rPr>
        <w:t>како би</w:t>
      </w:r>
      <w:r w:rsidRPr="000002EF">
        <w:rPr>
          <w:rFonts w:ascii="Arial" w:hAnsi="Arial" w:cs="Arial"/>
          <w:lang w:val="sr-Cyrl-RS" w:eastAsia="en-US"/>
        </w:rPr>
        <w:t xml:space="preserve"> препорук</w:t>
      </w:r>
      <w:r w:rsidR="008D1523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из извештаја </w:t>
      </w:r>
      <w:r w:rsidR="008D1523" w:rsidRPr="000002EF">
        <w:rPr>
          <w:rFonts w:ascii="Arial" w:hAnsi="Arial" w:cs="Arial"/>
          <w:lang w:val="sr-Cyrl-RS" w:eastAsia="en-US"/>
        </w:rPr>
        <w:t xml:space="preserve">биле преточене </w:t>
      </w:r>
      <w:r w:rsidRPr="000002EF">
        <w:rPr>
          <w:rFonts w:ascii="Arial" w:hAnsi="Arial" w:cs="Arial"/>
          <w:lang w:val="sr-Cyrl-RS" w:eastAsia="en-US"/>
        </w:rPr>
        <w:t>у високо</w:t>
      </w:r>
      <w:r w:rsidR="001332B7" w:rsidRPr="000002EF">
        <w:rPr>
          <w:rFonts w:ascii="Arial" w:hAnsi="Arial" w:cs="Arial"/>
          <w:lang w:val="sr-Cyrl-RS" w:eastAsia="en-US"/>
        </w:rPr>
        <w:t xml:space="preserve"> ефикасан и</w:t>
      </w:r>
      <w:r w:rsidRPr="000002EF">
        <w:rPr>
          <w:rFonts w:ascii="Arial" w:hAnsi="Arial" w:cs="Arial"/>
          <w:lang w:val="sr-Cyrl-RS" w:eastAsia="en-US"/>
        </w:rPr>
        <w:t xml:space="preserve"> реалистичан </w:t>
      </w:r>
      <w:r w:rsidR="001332B7" w:rsidRPr="000002EF">
        <w:rPr>
          <w:rFonts w:ascii="Arial" w:hAnsi="Arial" w:cs="Arial"/>
          <w:lang w:val="sr-Cyrl-RS" w:eastAsia="en-US"/>
        </w:rPr>
        <w:t>Акциони план за унапређење родне равноправности у Народној скупштини, који је истовремено усмерен на остварење резултата</w:t>
      </w:r>
      <w:r w:rsidRPr="000002EF">
        <w:rPr>
          <w:rFonts w:ascii="Arial" w:hAnsi="Arial" w:cs="Arial"/>
          <w:lang w:val="sr-Cyrl-RS" w:eastAsia="en-US"/>
        </w:rPr>
        <w:t xml:space="preserve">. Такав </w:t>
      </w:r>
      <w:r w:rsidR="001332B7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>кциони план треба</w:t>
      </w:r>
      <w:r w:rsidR="001332B7" w:rsidRPr="000002EF">
        <w:rPr>
          <w:rFonts w:ascii="Arial" w:hAnsi="Arial" w:cs="Arial"/>
          <w:lang w:val="sr-Cyrl-RS" w:eastAsia="en-US"/>
        </w:rPr>
        <w:t>ло би да предвиђа активности израд</w:t>
      </w:r>
      <w:r w:rsidR="000533B8" w:rsidRPr="000002EF">
        <w:rPr>
          <w:rFonts w:ascii="Arial" w:hAnsi="Arial" w:cs="Arial"/>
          <w:lang w:val="sr-Cyrl-RS" w:eastAsia="en-US"/>
        </w:rPr>
        <w:t>е</w:t>
      </w:r>
      <w:r w:rsidR="001332B7" w:rsidRPr="000002EF">
        <w:rPr>
          <w:rFonts w:ascii="Arial" w:hAnsi="Arial" w:cs="Arial"/>
          <w:lang w:val="sr-Cyrl-RS" w:eastAsia="en-US"/>
        </w:rPr>
        <w:t xml:space="preserve"> додатних привремених</w:t>
      </w:r>
      <w:r w:rsidRPr="000002EF">
        <w:rPr>
          <w:rFonts w:ascii="Arial" w:hAnsi="Arial" w:cs="Arial"/>
          <w:lang w:val="sr-Cyrl-RS" w:eastAsia="en-US"/>
        </w:rPr>
        <w:t xml:space="preserve"> посебни</w:t>
      </w:r>
      <w:r w:rsidR="001332B7" w:rsidRPr="000002EF">
        <w:rPr>
          <w:rFonts w:ascii="Arial" w:hAnsi="Arial" w:cs="Arial"/>
          <w:lang w:val="sr-Cyrl-RS" w:eastAsia="en-US"/>
        </w:rPr>
        <w:t>х</w:t>
      </w:r>
      <w:r w:rsidRPr="000002EF">
        <w:rPr>
          <w:rFonts w:ascii="Arial" w:hAnsi="Arial" w:cs="Arial"/>
          <w:lang w:val="sr-Cyrl-RS" w:eastAsia="en-US"/>
        </w:rPr>
        <w:t xml:space="preserve"> мера кој</w:t>
      </w:r>
      <w:r w:rsidR="001332B7" w:rsidRPr="000002EF">
        <w:rPr>
          <w:rFonts w:ascii="Arial" w:hAnsi="Arial" w:cs="Arial"/>
          <w:lang w:val="sr-Cyrl-RS" w:eastAsia="en-US"/>
        </w:rPr>
        <w:t>има</w:t>
      </w:r>
      <w:r w:rsidRPr="000002EF">
        <w:rPr>
          <w:rFonts w:ascii="Arial" w:hAnsi="Arial" w:cs="Arial"/>
          <w:lang w:val="sr-Cyrl-RS" w:eastAsia="en-US"/>
        </w:rPr>
        <w:t xml:space="preserve"> би </w:t>
      </w:r>
      <w:r w:rsidR="001332B7" w:rsidRPr="000002EF">
        <w:rPr>
          <w:rFonts w:ascii="Arial" w:hAnsi="Arial" w:cs="Arial"/>
          <w:lang w:val="sr-Cyrl-RS" w:eastAsia="en-US"/>
        </w:rPr>
        <w:t xml:space="preserve">се </w:t>
      </w:r>
      <w:r w:rsidRPr="000002EF">
        <w:rPr>
          <w:rFonts w:ascii="Arial" w:hAnsi="Arial" w:cs="Arial"/>
          <w:lang w:val="sr-Cyrl-RS" w:eastAsia="en-US"/>
        </w:rPr>
        <w:t>подстица</w:t>
      </w:r>
      <w:r w:rsidR="001332B7" w:rsidRPr="000002EF">
        <w:rPr>
          <w:rFonts w:ascii="Arial" w:hAnsi="Arial" w:cs="Arial"/>
          <w:lang w:val="sr-Cyrl-RS" w:eastAsia="en-US"/>
        </w:rPr>
        <w:t>о напредак</w:t>
      </w:r>
      <w:r w:rsidRPr="000002EF">
        <w:rPr>
          <w:rFonts w:ascii="Arial" w:hAnsi="Arial" w:cs="Arial"/>
          <w:lang w:val="sr-Cyrl-RS" w:eastAsia="en-US"/>
        </w:rPr>
        <w:t xml:space="preserve"> у вези са пуним и једнаким политичким учешћем жена, са циљем постизања родн</w:t>
      </w:r>
      <w:r w:rsidR="001332B7" w:rsidRPr="000002EF">
        <w:rPr>
          <w:rFonts w:ascii="Arial" w:hAnsi="Arial" w:cs="Arial"/>
          <w:lang w:val="sr-Cyrl-RS" w:eastAsia="en-US"/>
        </w:rPr>
        <w:t>ог паритета</w:t>
      </w:r>
      <w:r w:rsidRPr="000002EF">
        <w:rPr>
          <w:rFonts w:ascii="Arial" w:hAnsi="Arial" w:cs="Arial"/>
          <w:lang w:val="sr-Cyrl-RS" w:eastAsia="en-US"/>
        </w:rPr>
        <w:t xml:space="preserve"> (50/50);</w:t>
      </w:r>
    </w:p>
    <w:p w14:paraId="03607007" w14:textId="77777777" w:rsidR="00361DDC" w:rsidRPr="000002EF" w:rsidRDefault="00FF2174" w:rsidP="00CB1A44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б) </w:t>
      </w:r>
      <w:r w:rsidR="001332B7" w:rsidRPr="000002EF">
        <w:rPr>
          <w:rFonts w:ascii="Arial" w:hAnsi="Arial" w:cs="Arial"/>
          <w:lang w:val="sr-Cyrl-RS" w:eastAsia="en-US"/>
        </w:rPr>
        <w:t>Ревидирати</w:t>
      </w:r>
      <w:r w:rsidRPr="000002EF">
        <w:rPr>
          <w:rFonts w:ascii="Arial" w:hAnsi="Arial" w:cs="Arial"/>
          <w:lang w:val="sr-Cyrl-RS" w:eastAsia="en-US"/>
        </w:rPr>
        <w:t xml:space="preserve"> постојећи Пословник и размотрити увођење: </w:t>
      </w:r>
    </w:p>
    <w:p w14:paraId="25B67D5C" w14:textId="77777777" w:rsidR="00361DDC" w:rsidRPr="000002EF" w:rsidRDefault="00FF2174" w:rsidP="00CB1A44">
      <w:pPr>
        <w:pStyle w:val="NormalWeb"/>
        <w:spacing w:before="0" w:beforeAutospacing="0" w:after="120" w:afterAutospacing="0"/>
        <w:ind w:left="709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а. минималних и реалистичних циљева заступљености </w:t>
      </w:r>
      <w:r w:rsidR="001332B7" w:rsidRPr="000002EF">
        <w:rPr>
          <w:rFonts w:ascii="Arial" w:hAnsi="Arial" w:cs="Arial"/>
          <w:lang w:val="sr-Cyrl-RS" w:eastAsia="en-US"/>
        </w:rPr>
        <w:t>посланица и посланика</w:t>
      </w:r>
      <w:r w:rsidRPr="000002EF">
        <w:rPr>
          <w:rFonts w:ascii="Arial" w:hAnsi="Arial" w:cs="Arial"/>
          <w:lang w:val="sr-Cyrl-RS" w:eastAsia="en-US"/>
        </w:rPr>
        <w:t xml:space="preserve"> у свим </w:t>
      </w:r>
      <w:r w:rsidR="001332B7" w:rsidRPr="000002EF">
        <w:rPr>
          <w:rFonts w:ascii="Arial" w:hAnsi="Arial" w:cs="Arial"/>
          <w:lang w:val="sr-Cyrl-RS" w:eastAsia="en-US"/>
        </w:rPr>
        <w:t>скупштинским</w:t>
      </w:r>
      <w:r w:rsidRPr="000002EF">
        <w:rPr>
          <w:rFonts w:ascii="Arial" w:hAnsi="Arial" w:cs="Arial"/>
          <w:lang w:val="sr-Cyrl-RS" w:eastAsia="en-US"/>
        </w:rPr>
        <w:t xml:space="preserve"> радним телима, </w:t>
      </w:r>
      <w:r w:rsidR="001332B7" w:rsidRPr="000002EF">
        <w:rPr>
          <w:rFonts w:ascii="Arial" w:hAnsi="Arial" w:cs="Arial"/>
          <w:lang w:val="sr-Cyrl-RS" w:eastAsia="en-US"/>
        </w:rPr>
        <w:t>уз примену</w:t>
      </w:r>
      <w:r w:rsidRPr="000002EF">
        <w:rPr>
          <w:rFonts w:ascii="Arial" w:hAnsi="Arial" w:cs="Arial"/>
          <w:lang w:val="sr-Cyrl-RS" w:eastAsia="en-US"/>
        </w:rPr>
        <w:t xml:space="preserve"> добре праксе кој</w:t>
      </w:r>
      <w:r w:rsidR="001332B7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с</w:t>
      </w:r>
      <w:r w:rsidR="000C5DEF" w:rsidRPr="000002EF">
        <w:rPr>
          <w:rFonts w:ascii="Arial" w:hAnsi="Arial" w:cs="Arial"/>
          <w:lang w:val="sr-Cyrl-RS" w:eastAsia="en-US"/>
        </w:rPr>
        <w:t xml:space="preserve">е </w:t>
      </w:r>
      <w:r w:rsidRPr="000002EF">
        <w:rPr>
          <w:rFonts w:ascii="Arial" w:hAnsi="Arial" w:cs="Arial"/>
          <w:lang w:val="sr-Cyrl-RS" w:eastAsia="en-US"/>
        </w:rPr>
        <w:t>већ примењ</w:t>
      </w:r>
      <w:r w:rsidR="001332B7" w:rsidRPr="000002EF">
        <w:rPr>
          <w:rFonts w:ascii="Arial" w:hAnsi="Arial" w:cs="Arial"/>
          <w:lang w:val="sr-Cyrl-RS" w:eastAsia="en-US"/>
        </w:rPr>
        <w:t>ује приликом именовања</w:t>
      </w:r>
      <w:r w:rsidRPr="000002EF">
        <w:rPr>
          <w:rFonts w:ascii="Arial" w:hAnsi="Arial" w:cs="Arial"/>
          <w:lang w:val="sr-Cyrl-RS" w:eastAsia="en-US"/>
        </w:rPr>
        <w:t xml:space="preserve"> парламентарних делегација; </w:t>
      </w:r>
    </w:p>
    <w:p w14:paraId="64F3EA77" w14:textId="77777777" w:rsidR="00FF2174" w:rsidRPr="000002EF" w:rsidRDefault="00FF2174" w:rsidP="00CB1A44">
      <w:pPr>
        <w:pStyle w:val="NormalWeb"/>
        <w:spacing w:before="0" w:beforeAutospacing="0" w:after="120" w:afterAutospacing="0"/>
        <w:ind w:left="709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б. минималних циљева заступљености за </w:t>
      </w:r>
      <w:r w:rsidR="00C70D65" w:rsidRPr="000002EF">
        <w:rPr>
          <w:rFonts w:ascii="Arial" w:hAnsi="Arial" w:cs="Arial"/>
          <w:lang w:val="sr-Cyrl-RS" w:eastAsia="en-US"/>
        </w:rPr>
        <w:t>руководеће позиције</w:t>
      </w:r>
      <w:r w:rsidRPr="000002EF">
        <w:rPr>
          <w:rFonts w:ascii="Arial" w:hAnsi="Arial" w:cs="Arial"/>
          <w:lang w:val="sr-Cyrl-RS" w:eastAsia="en-US"/>
        </w:rPr>
        <w:t xml:space="preserve">, укључујући </w:t>
      </w:r>
      <w:r w:rsidR="000C5DEF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 xml:space="preserve"> у </w:t>
      </w:r>
      <w:r w:rsidR="001332B7" w:rsidRPr="000002EF">
        <w:rPr>
          <w:rFonts w:ascii="Arial" w:hAnsi="Arial" w:cs="Arial"/>
          <w:lang w:val="sr-Cyrl-RS" w:eastAsia="en-US"/>
        </w:rPr>
        <w:t>скупштинским</w:t>
      </w:r>
      <w:r w:rsidRPr="000002EF">
        <w:rPr>
          <w:rFonts w:ascii="Arial" w:hAnsi="Arial" w:cs="Arial"/>
          <w:lang w:val="sr-Cyrl-RS" w:eastAsia="en-US"/>
        </w:rPr>
        <w:t xml:space="preserve"> радним телима;</w:t>
      </w:r>
    </w:p>
    <w:p w14:paraId="7C76D256" w14:textId="77777777" w:rsidR="00361DDC" w:rsidRPr="000002EF" w:rsidRDefault="00361DDC" w:rsidP="00CB1A44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в</w:t>
      </w:r>
      <w:r w:rsidR="00FF2174" w:rsidRPr="000002EF">
        <w:rPr>
          <w:rFonts w:ascii="Arial" w:hAnsi="Arial" w:cs="Arial"/>
          <w:lang w:val="sr-Cyrl-RS" w:eastAsia="en-US"/>
        </w:rPr>
        <w:t xml:space="preserve">) Поново успоставити Женску парламентарну мрежу или размотрити </w:t>
      </w:r>
      <w:r w:rsidR="00C263E8" w:rsidRPr="000002EF">
        <w:rPr>
          <w:rFonts w:ascii="Arial" w:hAnsi="Arial" w:cs="Arial"/>
          <w:lang w:val="sr-Cyrl-RS" w:eastAsia="en-US"/>
        </w:rPr>
        <w:t>успостављање</w:t>
      </w:r>
      <w:r w:rsidR="00FF2174" w:rsidRPr="000002EF">
        <w:rPr>
          <w:rFonts w:ascii="Arial" w:hAnsi="Arial" w:cs="Arial"/>
          <w:lang w:val="sr-Cyrl-RS" w:eastAsia="en-US"/>
        </w:rPr>
        <w:t xml:space="preserve"> других </w:t>
      </w:r>
      <w:r w:rsidR="000C5DEF" w:rsidRPr="000002EF">
        <w:rPr>
          <w:rFonts w:ascii="Arial" w:hAnsi="Arial" w:cs="Arial"/>
          <w:lang w:val="sr-Cyrl-RS" w:eastAsia="en-US"/>
        </w:rPr>
        <w:t>видова</w:t>
      </w:r>
      <w:r w:rsidR="00C263E8" w:rsidRPr="000002EF">
        <w:rPr>
          <w:rFonts w:ascii="Arial" w:hAnsi="Arial" w:cs="Arial"/>
          <w:lang w:val="sr-Cyrl-RS" w:eastAsia="en-US"/>
        </w:rPr>
        <w:t xml:space="preserve"> не</w:t>
      </w:r>
      <w:r w:rsidR="00FF2174" w:rsidRPr="000002EF">
        <w:rPr>
          <w:rFonts w:ascii="Arial" w:hAnsi="Arial" w:cs="Arial"/>
          <w:lang w:val="sr-Cyrl-RS" w:eastAsia="en-US"/>
        </w:rPr>
        <w:t>формалне сарадње посланика</w:t>
      </w:r>
      <w:r w:rsidR="00C263E8" w:rsidRPr="000002EF">
        <w:rPr>
          <w:rFonts w:ascii="Arial" w:hAnsi="Arial" w:cs="Arial"/>
          <w:lang w:val="sr-Cyrl-RS" w:eastAsia="en-US"/>
        </w:rPr>
        <w:t>/посланица</w:t>
      </w:r>
      <w:r w:rsidR="00FF2174" w:rsidRPr="000002EF">
        <w:rPr>
          <w:rFonts w:ascii="Arial" w:hAnsi="Arial" w:cs="Arial"/>
          <w:lang w:val="sr-Cyrl-RS" w:eastAsia="en-US"/>
        </w:rPr>
        <w:t xml:space="preserve"> на унапређењу родне равноправности, укључујући и </w:t>
      </w:r>
      <w:r w:rsidR="00C263E8" w:rsidRPr="000002EF">
        <w:rPr>
          <w:rFonts w:ascii="Arial" w:hAnsi="Arial" w:cs="Arial"/>
          <w:lang w:val="sr-Cyrl-RS" w:eastAsia="en-US"/>
        </w:rPr>
        <w:t xml:space="preserve">међу </w:t>
      </w:r>
      <w:r w:rsidR="00FF2174" w:rsidRPr="000002EF">
        <w:rPr>
          <w:rFonts w:ascii="Arial" w:hAnsi="Arial" w:cs="Arial"/>
          <w:lang w:val="sr-Cyrl-RS" w:eastAsia="en-US"/>
        </w:rPr>
        <w:t>послани</w:t>
      </w:r>
      <w:r w:rsidR="00C263E8" w:rsidRPr="000002EF">
        <w:rPr>
          <w:rFonts w:ascii="Arial" w:hAnsi="Arial" w:cs="Arial"/>
          <w:lang w:val="sr-Cyrl-RS" w:eastAsia="en-US"/>
        </w:rPr>
        <w:t>цима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26"/>
      </w:r>
      <w:r w:rsidR="00FF2174" w:rsidRPr="000002EF">
        <w:rPr>
          <w:rFonts w:ascii="Arial" w:hAnsi="Arial" w:cs="Arial"/>
          <w:lang w:val="sr-Cyrl-RS" w:eastAsia="en-US"/>
        </w:rPr>
        <w:t xml:space="preserve">. Таква </w:t>
      </w:r>
      <w:r w:rsidR="00C263E8" w:rsidRPr="000002EF">
        <w:rPr>
          <w:rFonts w:ascii="Arial" w:hAnsi="Arial" w:cs="Arial"/>
          <w:lang w:val="sr-Cyrl-RS" w:eastAsia="en-US"/>
        </w:rPr>
        <w:t>не</w:t>
      </w:r>
      <w:r w:rsidR="00FF2174" w:rsidRPr="000002EF">
        <w:rPr>
          <w:rFonts w:ascii="Arial" w:hAnsi="Arial" w:cs="Arial"/>
          <w:lang w:val="sr-Cyrl-RS" w:eastAsia="en-US"/>
        </w:rPr>
        <w:t xml:space="preserve">формална сарадња могла би укључивати следеће: </w:t>
      </w:r>
    </w:p>
    <w:p w14:paraId="757017CA" w14:textId="77777777" w:rsidR="00361DDC" w:rsidRPr="000002EF" w:rsidRDefault="00FF2174" w:rsidP="00CB1A44">
      <w:pPr>
        <w:pStyle w:val="NormalWeb"/>
        <w:spacing w:before="0" w:beforeAutospacing="0" w:after="120" w:afterAutospacing="0"/>
        <w:ind w:left="709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а. мање тематске међу</w:t>
      </w:r>
      <w:r w:rsidR="00C263E8" w:rsidRPr="000002EF">
        <w:rPr>
          <w:rFonts w:ascii="Arial" w:hAnsi="Arial" w:cs="Arial"/>
          <w:lang w:val="sr-Cyrl-RS" w:eastAsia="en-US"/>
        </w:rPr>
        <w:t>страначке</w:t>
      </w:r>
      <w:r w:rsidRPr="000002EF">
        <w:rPr>
          <w:rFonts w:ascii="Arial" w:hAnsi="Arial" w:cs="Arial"/>
          <w:lang w:val="sr-Cyrl-RS" w:eastAsia="en-US"/>
        </w:rPr>
        <w:t xml:space="preserve"> групе/</w:t>
      </w:r>
      <w:r w:rsidR="00C263E8" w:rsidRPr="000002EF">
        <w:rPr>
          <w:rFonts w:ascii="Arial" w:hAnsi="Arial" w:cs="Arial"/>
          <w:lang w:val="sr-Cyrl-RS" w:eastAsia="en-US"/>
        </w:rPr>
        <w:t>клубове</w:t>
      </w:r>
      <w:r w:rsidRPr="000002EF">
        <w:rPr>
          <w:rFonts w:ascii="Arial" w:hAnsi="Arial" w:cs="Arial"/>
          <w:lang w:val="sr-Cyrl-RS" w:eastAsia="en-US"/>
        </w:rPr>
        <w:t xml:space="preserve"> за родну равноправност, које би укључивале и </w:t>
      </w:r>
      <w:r w:rsidR="00C263E8" w:rsidRPr="000002EF">
        <w:rPr>
          <w:rFonts w:ascii="Arial" w:hAnsi="Arial" w:cs="Arial"/>
          <w:lang w:val="sr-Cyrl-RS" w:eastAsia="en-US"/>
        </w:rPr>
        <w:t>посланице и</w:t>
      </w:r>
      <w:r w:rsidRPr="000002EF">
        <w:rPr>
          <w:rFonts w:ascii="Arial" w:hAnsi="Arial" w:cs="Arial"/>
          <w:lang w:val="sr-Cyrl-RS" w:eastAsia="en-US"/>
        </w:rPr>
        <w:t xml:space="preserve"> посланике, </w:t>
      </w:r>
      <w:r w:rsidR="00C263E8" w:rsidRPr="000002EF">
        <w:rPr>
          <w:rFonts w:ascii="Arial" w:hAnsi="Arial" w:cs="Arial"/>
          <w:lang w:val="sr-Cyrl-RS" w:eastAsia="en-US"/>
        </w:rPr>
        <w:t xml:space="preserve">на основу </w:t>
      </w:r>
      <w:r w:rsidRPr="000002EF">
        <w:rPr>
          <w:rFonts w:ascii="Arial" w:hAnsi="Arial" w:cs="Arial"/>
          <w:lang w:val="sr-Cyrl-RS" w:eastAsia="en-US"/>
        </w:rPr>
        <w:t>њихово</w:t>
      </w:r>
      <w:r w:rsidR="00C263E8" w:rsidRPr="000002EF">
        <w:rPr>
          <w:rFonts w:ascii="Arial" w:hAnsi="Arial" w:cs="Arial"/>
          <w:lang w:val="sr-Cyrl-RS" w:eastAsia="en-US"/>
        </w:rPr>
        <w:t>г интересовања</w:t>
      </w:r>
      <w:r w:rsidRPr="000002EF">
        <w:rPr>
          <w:rFonts w:ascii="Arial" w:hAnsi="Arial" w:cs="Arial"/>
          <w:lang w:val="sr-Cyrl-RS" w:eastAsia="en-US"/>
        </w:rPr>
        <w:t xml:space="preserve"> за различите родно повезане теме као што су родна равноправност у политици, насиље над женама или економско оснаживање жена. Може постојати више </w:t>
      </w:r>
      <w:r w:rsidR="000C5DEF" w:rsidRPr="000002EF">
        <w:rPr>
          <w:rFonts w:ascii="Arial" w:hAnsi="Arial" w:cs="Arial"/>
          <w:lang w:val="sr-Cyrl-RS" w:eastAsia="en-US"/>
        </w:rPr>
        <w:t>т</w:t>
      </w:r>
      <w:r w:rsidR="00CB1A44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>квих мањих тематских група посланика</w:t>
      </w:r>
      <w:r w:rsidR="00C263E8" w:rsidRPr="000002EF">
        <w:rPr>
          <w:rFonts w:ascii="Arial" w:hAnsi="Arial" w:cs="Arial"/>
          <w:lang w:val="sr-Cyrl-RS" w:eastAsia="en-US"/>
        </w:rPr>
        <w:t>/посланица</w:t>
      </w:r>
      <w:r w:rsidRPr="000002EF">
        <w:rPr>
          <w:rFonts w:ascii="Arial" w:hAnsi="Arial" w:cs="Arial"/>
          <w:lang w:val="sr-Cyrl-RS" w:eastAsia="en-US"/>
        </w:rPr>
        <w:t xml:space="preserve">; </w:t>
      </w:r>
    </w:p>
    <w:p w14:paraId="684D859C" w14:textId="77777777" w:rsidR="00FF2174" w:rsidRPr="000002EF" w:rsidRDefault="00FF2174" w:rsidP="00CB1A44">
      <w:pPr>
        <w:pStyle w:val="NormalWeb"/>
        <w:spacing w:before="0" w:beforeAutospacing="0" w:after="120" w:afterAutospacing="0"/>
        <w:ind w:left="709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б. међу</w:t>
      </w:r>
      <w:r w:rsidR="00C263E8" w:rsidRPr="000002EF">
        <w:rPr>
          <w:rFonts w:ascii="Arial" w:hAnsi="Arial" w:cs="Arial"/>
          <w:lang w:val="sr-Cyrl-RS" w:eastAsia="en-US"/>
        </w:rPr>
        <w:t>страначку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C263E8" w:rsidRPr="000002EF">
        <w:rPr>
          <w:rFonts w:ascii="Arial" w:hAnsi="Arial" w:cs="Arial"/>
          <w:lang w:val="sr-Cyrl-RS" w:eastAsia="en-US"/>
        </w:rPr>
        <w:t>скупштинску групу „Ангажовање мушкараца“</w:t>
      </w:r>
      <w:r w:rsidRPr="000002EF">
        <w:rPr>
          <w:rFonts w:ascii="Arial" w:hAnsi="Arial" w:cs="Arial"/>
          <w:lang w:val="sr-Cyrl-RS" w:eastAsia="en-US"/>
        </w:rPr>
        <w:t xml:space="preserve">, која би окупила неколико прогресивних посланика </w:t>
      </w:r>
      <w:r w:rsidR="00224802" w:rsidRPr="000002EF">
        <w:rPr>
          <w:rFonts w:ascii="Arial" w:hAnsi="Arial" w:cs="Arial"/>
          <w:lang w:val="sr-Cyrl-RS" w:eastAsia="en-US"/>
        </w:rPr>
        <w:t xml:space="preserve">који би били </w:t>
      </w:r>
      <w:r w:rsidRPr="000002EF">
        <w:rPr>
          <w:rFonts w:ascii="Arial" w:hAnsi="Arial" w:cs="Arial"/>
          <w:lang w:val="sr-Cyrl-RS" w:eastAsia="en-US"/>
        </w:rPr>
        <w:t>заинтересовани за унапређење родне равноправности и</w:t>
      </w:r>
      <w:r w:rsidR="00224802" w:rsidRPr="000002EF">
        <w:rPr>
          <w:rFonts w:ascii="Arial" w:hAnsi="Arial" w:cs="Arial"/>
          <w:lang w:val="sr-Cyrl-RS" w:eastAsia="en-US"/>
        </w:rPr>
        <w:t xml:space="preserve"> који би наступали као мушки савезници и кључни актери на пољу</w:t>
      </w:r>
      <w:r w:rsidRPr="000002EF">
        <w:rPr>
          <w:rFonts w:ascii="Arial" w:hAnsi="Arial" w:cs="Arial"/>
          <w:lang w:val="sr-Cyrl-RS" w:eastAsia="en-US"/>
        </w:rPr>
        <w:t xml:space="preserve"> родн</w:t>
      </w:r>
      <w:r w:rsidR="00224802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равноправност</w:t>
      </w:r>
      <w:r w:rsidR="00224802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>;</w:t>
      </w:r>
    </w:p>
    <w:p w14:paraId="010B9ACD" w14:textId="77777777" w:rsidR="00361DDC" w:rsidRPr="000002EF" w:rsidRDefault="00361DDC" w:rsidP="00CB1A44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г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 w:rsidR="00224802" w:rsidRPr="000002EF">
        <w:rPr>
          <w:rFonts w:ascii="Arial" w:hAnsi="Arial" w:cs="Arial"/>
          <w:lang w:val="sr-Cyrl-RS" w:eastAsia="en-US"/>
        </w:rPr>
        <w:t>Скупштина треба да настави да делује као једна</w:t>
      </w:r>
      <w:r w:rsidR="00FF2174" w:rsidRPr="000002EF">
        <w:rPr>
          <w:rFonts w:ascii="Arial" w:hAnsi="Arial" w:cs="Arial"/>
          <w:lang w:val="sr-Cyrl-RS" w:eastAsia="en-US"/>
        </w:rPr>
        <w:t xml:space="preserve"> од главних демократских институција у политичком систему која </w:t>
      </w:r>
      <w:r w:rsidR="00224802" w:rsidRPr="000002EF">
        <w:rPr>
          <w:rFonts w:ascii="Arial" w:hAnsi="Arial" w:cs="Arial"/>
          <w:lang w:val="sr-Cyrl-RS" w:eastAsia="en-US"/>
        </w:rPr>
        <w:t>унапређује</w:t>
      </w:r>
      <w:r w:rsidR="00FF2174" w:rsidRPr="000002EF">
        <w:rPr>
          <w:rFonts w:ascii="Arial" w:hAnsi="Arial" w:cs="Arial"/>
          <w:lang w:val="sr-Cyrl-RS" w:eastAsia="en-US"/>
        </w:rPr>
        <w:t xml:space="preserve"> родно уравнотежену заступљеност на свим нивоима и</w:t>
      </w:r>
      <w:r w:rsidR="001277E0" w:rsidRPr="000002EF">
        <w:rPr>
          <w:rFonts w:ascii="Arial" w:hAnsi="Arial" w:cs="Arial"/>
          <w:lang w:val="sr-Cyrl-RS" w:eastAsia="en-US"/>
        </w:rPr>
        <w:t xml:space="preserve"> у свим</w:t>
      </w:r>
      <w:r w:rsidR="00FF2174" w:rsidRPr="000002EF">
        <w:rPr>
          <w:rFonts w:ascii="Arial" w:hAnsi="Arial" w:cs="Arial"/>
          <w:lang w:val="sr-Cyrl-RS" w:eastAsia="en-US"/>
        </w:rPr>
        <w:t xml:space="preserve"> гранама власти</w:t>
      </w:r>
      <w:r w:rsidR="00224802" w:rsidRPr="000002EF">
        <w:rPr>
          <w:rFonts w:ascii="Arial" w:hAnsi="Arial" w:cs="Arial"/>
          <w:lang w:val="sr-Cyrl-RS" w:eastAsia="en-US"/>
        </w:rPr>
        <w:t xml:space="preserve">. Потребно је, </w:t>
      </w:r>
      <w:r w:rsidR="00FF2174" w:rsidRPr="000002EF">
        <w:rPr>
          <w:rFonts w:ascii="Arial" w:hAnsi="Arial" w:cs="Arial"/>
          <w:lang w:val="sr-Cyrl-RS" w:eastAsia="en-US"/>
        </w:rPr>
        <w:t xml:space="preserve">на пример: </w:t>
      </w:r>
    </w:p>
    <w:p w14:paraId="353E57E1" w14:textId="77777777" w:rsidR="00361DDC" w:rsidRPr="000002EF" w:rsidRDefault="00FF2174" w:rsidP="00CB1A44">
      <w:pPr>
        <w:pStyle w:val="NormalWeb"/>
        <w:spacing w:before="0" w:beforeAutospacing="0" w:after="120" w:afterAutospacing="0"/>
        <w:ind w:left="709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lastRenderedPageBreak/>
        <w:t xml:space="preserve">а. </w:t>
      </w:r>
      <w:r w:rsidR="00224802" w:rsidRPr="000002EF">
        <w:rPr>
          <w:rFonts w:ascii="Arial" w:hAnsi="Arial" w:cs="Arial"/>
          <w:lang w:val="sr-Cyrl-RS" w:eastAsia="en-US"/>
        </w:rPr>
        <w:t>Ревидирати</w:t>
      </w:r>
      <w:r w:rsidRPr="000002EF">
        <w:rPr>
          <w:rFonts w:ascii="Arial" w:hAnsi="Arial" w:cs="Arial"/>
          <w:lang w:val="sr-Cyrl-RS" w:eastAsia="en-US"/>
        </w:rPr>
        <w:t xml:space="preserve"> постојеће </w:t>
      </w:r>
      <w:r w:rsidR="00224802" w:rsidRPr="000002EF">
        <w:rPr>
          <w:rFonts w:ascii="Arial" w:hAnsi="Arial" w:cs="Arial"/>
          <w:lang w:val="sr-Cyrl-RS" w:eastAsia="en-US"/>
        </w:rPr>
        <w:t>законодавне</w:t>
      </w:r>
      <w:r w:rsidRPr="000002EF">
        <w:rPr>
          <w:rFonts w:ascii="Arial" w:hAnsi="Arial" w:cs="Arial"/>
          <w:lang w:val="sr-Cyrl-RS" w:eastAsia="en-US"/>
        </w:rPr>
        <w:t xml:space="preserve"> и незаконодавне мере које имају за циљ обезбеђивање родно уравнотежене заступљености, </w:t>
      </w:r>
      <w:r w:rsidR="001277E0" w:rsidRPr="000002EF">
        <w:rPr>
          <w:rFonts w:ascii="Arial" w:hAnsi="Arial" w:cs="Arial"/>
          <w:lang w:val="sr-Cyrl-RS" w:eastAsia="en-US"/>
        </w:rPr>
        <w:t>ради</w:t>
      </w:r>
      <w:r w:rsidRPr="000002EF">
        <w:rPr>
          <w:rFonts w:ascii="Arial" w:hAnsi="Arial" w:cs="Arial"/>
          <w:lang w:val="sr-Cyrl-RS" w:eastAsia="en-US"/>
        </w:rPr>
        <w:t xml:space="preserve"> предузимања додатних корака </w:t>
      </w:r>
      <w:r w:rsidR="001277E0" w:rsidRPr="000002EF">
        <w:rPr>
          <w:rFonts w:ascii="Arial" w:hAnsi="Arial" w:cs="Arial"/>
          <w:lang w:val="sr-Cyrl-RS" w:eastAsia="en-US"/>
        </w:rPr>
        <w:t>ка постизању</w:t>
      </w:r>
      <w:r w:rsidR="00224802" w:rsidRPr="000002EF">
        <w:rPr>
          <w:rFonts w:ascii="Arial" w:hAnsi="Arial" w:cs="Arial"/>
          <w:lang w:val="sr-Cyrl-RS" w:eastAsia="en-US"/>
        </w:rPr>
        <w:t xml:space="preserve"> родн</w:t>
      </w:r>
      <w:r w:rsidR="001277E0" w:rsidRPr="000002EF">
        <w:rPr>
          <w:rFonts w:ascii="Arial" w:hAnsi="Arial" w:cs="Arial"/>
          <w:lang w:val="sr-Cyrl-RS" w:eastAsia="en-US"/>
        </w:rPr>
        <w:t>ог</w:t>
      </w:r>
      <w:r w:rsidR="00224802" w:rsidRPr="000002EF">
        <w:rPr>
          <w:rFonts w:ascii="Arial" w:hAnsi="Arial" w:cs="Arial"/>
          <w:lang w:val="sr-Cyrl-RS" w:eastAsia="en-US"/>
        </w:rPr>
        <w:t xml:space="preserve"> паритет</w:t>
      </w:r>
      <w:r w:rsidR="001277E0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(50/50 заступљеност) у Народној скупштини и другим представничким телима; </w:t>
      </w:r>
    </w:p>
    <w:p w14:paraId="33BE2F6D" w14:textId="77777777" w:rsidR="00361DDC" w:rsidRPr="000002EF" w:rsidRDefault="00FF2174" w:rsidP="00287424">
      <w:pPr>
        <w:pStyle w:val="NormalWeb"/>
        <w:spacing w:before="0" w:beforeAutospacing="0" w:after="80" w:afterAutospacing="0"/>
        <w:ind w:left="709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б. Сваке године одржавати пленарну седницу посвећену искључиво теми унапређења родне равноправности; </w:t>
      </w:r>
    </w:p>
    <w:p w14:paraId="222E4207" w14:textId="77777777" w:rsidR="00361DDC" w:rsidRPr="000002EF" w:rsidRDefault="00361DDC" w:rsidP="00224802">
      <w:pPr>
        <w:pStyle w:val="NormalWeb"/>
        <w:spacing w:before="0" w:beforeAutospacing="0" w:after="80" w:afterAutospacing="0"/>
        <w:ind w:left="709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в</w:t>
      </w:r>
      <w:r w:rsidR="00FF2174" w:rsidRPr="000002EF">
        <w:rPr>
          <w:rFonts w:ascii="Arial" w:hAnsi="Arial" w:cs="Arial"/>
          <w:lang w:val="sr-Cyrl-RS" w:eastAsia="en-US"/>
        </w:rPr>
        <w:t xml:space="preserve">. Стратешки </w:t>
      </w:r>
      <w:r w:rsidR="00224802" w:rsidRPr="000002EF">
        <w:rPr>
          <w:rFonts w:ascii="Arial" w:hAnsi="Arial" w:cs="Arial"/>
          <w:lang w:val="sr-Cyrl-RS" w:eastAsia="en-US"/>
        </w:rPr>
        <w:t>утврдити</w:t>
      </w:r>
      <w:r w:rsidR="00FF2174" w:rsidRPr="000002EF">
        <w:rPr>
          <w:rFonts w:ascii="Arial" w:hAnsi="Arial" w:cs="Arial"/>
          <w:lang w:val="sr-Cyrl-RS" w:eastAsia="en-US"/>
        </w:rPr>
        <w:t xml:space="preserve"> начине укључи</w:t>
      </w:r>
      <w:r w:rsidR="00224802" w:rsidRPr="000002EF">
        <w:rPr>
          <w:rFonts w:ascii="Arial" w:hAnsi="Arial" w:cs="Arial"/>
          <w:lang w:val="sr-Cyrl-RS" w:eastAsia="en-US"/>
        </w:rPr>
        <w:t>вања</w:t>
      </w:r>
      <w:r w:rsidR="00FF2174" w:rsidRPr="000002EF">
        <w:rPr>
          <w:rFonts w:ascii="Arial" w:hAnsi="Arial" w:cs="Arial"/>
          <w:lang w:val="sr-Cyrl-RS" w:eastAsia="en-US"/>
        </w:rPr>
        <w:t xml:space="preserve"> посланик</w:t>
      </w:r>
      <w:r w:rsidR="00224802" w:rsidRPr="000002EF">
        <w:rPr>
          <w:rFonts w:ascii="Arial" w:hAnsi="Arial" w:cs="Arial"/>
          <w:lang w:val="sr-Cyrl-RS" w:eastAsia="en-US"/>
        </w:rPr>
        <w:t>а</w:t>
      </w:r>
      <w:r w:rsidR="00FF2174" w:rsidRPr="000002EF">
        <w:rPr>
          <w:rFonts w:ascii="Arial" w:hAnsi="Arial" w:cs="Arial"/>
          <w:lang w:val="sr-Cyrl-RS" w:eastAsia="en-US"/>
        </w:rPr>
        <w:t xml:space="preserve"> у унапређење родне равноправности; </w:t>
      </w:r>
    </w:p>
    <w:p w14:paraId="63A7C512" w14:textId="77777777" w:rsidR="00361DDC" w:rsidRPr="000002EF" w:rsidRDefault="00361DDC" w:rsidP="00224802">
      <w:pPr>
        <w:pStyle w:val="NormalWeb"/>
        <w:spacing w:before="0" w:beforeAutospacing="0" w:after="80" w:afterAutospacing="0"/>
        <w:ind w:left="709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г</w:t>
      </w:r>
      <w:r w:rsidR="00FF2174" w:rsidRPr="000002EF">
        <w:rPr>
          <w:rFonts w:ascii="Arial" w:hAnsi="Arial" w:cs="Arial"/>
          <w:lang w:val="sr-Cyrl-RS" w:eastAsia="en-US"/>
        </w:rPr>
        <w:t xml:space="preserve">. Припремити брошуру </w:t>
      </w:r>
      <w:r w:rsidR="00287424" w:rsidRPr="000002EF">
        <w:rPr>
          <w:rFonts w:ascii="Arial" w:hAnsi="Arial" w:cs="Arial"/>
          <w:lang w:val="sr-Cyrl-RS" w:eastAsia="en-US"/>
        </w:rPr>
        <w:t xml:space="preserve">добродошлице </w:t>
      </w:r>
      <w:r w:rsidR="00FF2174" w:rsidRPr="000002EF">
        <w:rPr>
          <w:rFonts w:ascii="Arial" w:hAnsi="Arial" w:cs="Arial"/>
          <w:lang w:val="sr-Cyrl-RS" w:eastAsia="en-US"/>
        </w:rPr>
        <w:t>за све нове посланике</w:t>
      </w:r>
      <w:r w:rsidR="00287424" w:rsidRPr="000002EF">
        <w:rPr>
          <w:rFonts w:ascii="Arial" w:hAnsi="Arial" w:cs="Arial"/>
          <w:lang w:val="sr-Cyrl-RS" w:eastAsia="en-US"/>
        </w:rPr>
        <w:t>/посланице</w:t>
      </w:r>
      <w:r w:rsidR="00FF2174" w:rsidRPr="000002EF">
        <w:rPr>
          <w:rFonts w:ascii="Arial" w:hAnsi="Arial" w:cs="Arial"/>
          <w:lang w:val="sr-Cyrl-RS" w:eastAsia="en-US"/>
        </w:rPr>
        <w:t xml:space="preserve"> и </w:t>
      </w:r>
      <w:r w:rsidR="00AB6AA2" w:rsidRPr="000002EF">
        <w:rPr>
          <w:rFonts w:ascii="Arial" w:hAnsi="Arial" w:cs="Arial"/>
          <w:lang w:val="sr-Cyrl-RS" w:eastAsia="en-US"/>
        </w:rPr>
        <w:t>запослен</w:t>
      </w:r>
      <w:r w:rsidR="001277E0" w:rsidRPr="000002EF">
        <w:rPr>
          <w:rFonts w:ascii="Arial" w:hAnsi="Arial" w:cs="Arial"/>
          <w:lang w:val="sr-Cyrl-RS" w:eastAsia="en-US"/>
        </w:rPr>
        <w:t>е</w:t>
      </w:r>
      <w:r w:rsidR="00AB6AA2" w:rsidRPr="000002EF">
        <w:rPr>
          <w:rFonts w:ascii="Arial" w:hAnsi="Arial" w:cs="Arial"/>
          <w:lang w:val="sr-Cyrl-RS" w:eastAsia="en-US"/>
        </w:rPr>
        <w:t xml:space="preserve"> у Служби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 w:rsidR="00287424" w:rsidRPr="000002EF">
        <w:rPr>
          <w:rFonts w:ascii="Arial" w:hAnsi="Arial" w:cs="Arial"/>
          <w:lang w:val="sr-Cyrl-RS" w:eastAsia="en-US"/>
        </w:rPr>
        <w:t>чиме би се подизала</w:t>
      </w:r>
      <w:r w:rsidR="00FF2174" w:rsidRPr="000002EF">
        <w:rPr>
          <w:rFonts w:ascii="Arial" w:hAnsi="Arial" w:cs="Arial"/>
          <w:lang w:val="sr-Cyrl-RS" w:eastAsia="en-US"/>
        </w:rPr>
        <w:t xml:space="preserve"> свест о важности родне равноправности и </w:t>
      </w:r>
      <w:r w:rsidR="00287424" w:rsidRPr="000002EF">
        <w:rPr>
          <w:rFonts w:ascii="Arial" w:hAnsi="Arial" w:cs="Arial"/>
          <w:lang w:val="sr-Cyrl-RS" w:eastAsia="en-US"/>
        </w:rPr>
        <w:t>дали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287424" w:rsidRPr="000002EF">
        <w:rPr>
          <w:rFonts w:ascii="Arial" w:hAnsi="Arial" w:cs="Arial"/>
          <w:lang w:val="sr-Cyrl-RS" w:eastAsia="en-US"/>
        </w:rPr>
        <w:t>различити</w:t>
      </w:r>
      <w:r w:rsidR="00FF2174" w:rsidRPr="000002EF">
        <w:rPr>
          <w:rFonts w:ascii="Arial" w:hAnsi="Arial" w:cs="Arial"/>
          <w:lang w:val="sr-Cyrl-RS" w:eastAsia="en-US"/>
        </w:rPr>
        <w:t xml:space="preserve"> пример</w:t>
      </w:r>
      <w:r w:rsidR="00287424" w:rsidRPr="000002EF">
        <w:rPr>
          <w:rFonts w:ascii="Arial" w:hAnsi="Arial" w:cs="Arial"/>
          <w:lang w:val="sr-Cyrl-RS" w:eastAsia="en-US"/>
        </w:rPr>
        <w:t>и тога</w:t>
      </w:r>
      <w:r w:rsidR="00FF2174" w:rsidRPr="000002EF">
        <w:rPr>
          <w:rFonts w:ascii="Arial" w:hAnsi="Arial" w:cs="Arial"/>
          <w:lang w:val="sr-Cyrl-RS" w:eastAsia="en-US"/>
        </w:rPr>
        <w:t xml:space="preserve"> како </w:t>
      </w:r>
      <w:r w:rsidR="00287424" w:rsidRPr="000002EF">
        <w:rPr>
          <w:rFonts w:ascii="Arial" w:hAnsi="Arial" w:cs="Arial"/>
          <w:lang w:val="sr-Cyrl-RS" w:eastAsia="en-US"/>
        </w:rPr>
        <w:t>се</w:t>
      </w:r>
      <w:r w:rsidR="00FF2174" w:rsidRPr="000002EF">
        <w:rPr>
          <w:rFonts w:ascii="Arial" w:hAnsi="Arial" w:cs="Arial"/>
          <w:lang w:val="sr-Cyrl-RS" w:eastAsia="en-US"/>
        </w:rPr>
        <w:t xml:space="preserve"> уз</w:t>
      </w:r>
      <w:r w:rsidR="00287424" w:rsidRPr="000002EF">
        <w:rPr>
          <w:rFonts w:ascii="Arial" w:hAnsi="Arial" w:cs="Arial"/>
          <w:lang w:val="sr-Cyrl-RS" w:eastAsia="en-US"/>
        </w:rPr>
        <w:t>има</w:t>
      </w:r>
      <w:r w:rsidR="00FF2174" w:rsidRPr="000002EF">
        <w:rPr>
          <w:rFonts w:ascii="Arial" w:hAnsi="Arial" w:cs="Arial"/>
          <w:lang w:val="sr-Cyrl-RS" w:eastAsia="en-US"/>
        </w:rPr>
        <w:t xml:space="preserve"> у обзир родн</w:t>
      </w:r>
      <w:r w:rsidR="00287424" w:rsidRPr="000002EF">
        <w:rPr>
          <w:rFonts w:ascii="Arial" w:hAnsi="Arial" w:cs="Arial"/>
          <w:lang w:val="sr-Cyrl-RS" w:eastAsia="en-US"/>
        </w:rPr>
        <w:t>а</w:t>
      </w:r>
      <w:r w:rsidR="00FF2174" w:rsidRPr="000002EF">
        <w:rPr>
          <w:rFonts w:ascii="Arial" w:hAnsi="Arial" w:cs="Arial"/>
          <w:lang w:val="sr-Cyrl-RS" w:eastAsia="en-US"/>
        </w:rPr>
        <w:t xml:space="preserve"> равноправност у </w:t>
      </w:r>
      <w:r w:rsidR="00287424" w:rsidRPr="000002EF">
        <w:rPr>
          <w:rFonts w:ascii="Arial" w:hAnsi="Arial" w:cs="Arial"/>
          <w:lang w:val="sr-Cyrl-RS" w:eastAsia="en-US"/>
        </w:rPr>
        <w:t>заступљености у парламенту</w:t>
      </w:r>
      <w:r w:rsidR="00CB1A44" w:rsidRPr="000002EF">
        <w:rPr>
          <w:rFonts w:ascii="Arial" w:hAnsi="Arial" w:cs="Arial"/>
          <w:lang w:val="sr-Cyrl-RS" w:eastAsia="en-US"/>
        </w:rPr>
        <w:t>, доношењу закона</w:t>
      </w:r>
      <w:r w:rsidR="00FF2174" w:rsidRPr="000002EF">
        <w:rPr>
          <w:rFonts w:ascii="Arial" w:hAnsi="Arial" w:cs="Arial"/>
          <w:lang w:val="sr-Cyrl-RS" w:eastAsia="en-US"/>
        </w:rPr>
        <w:t xml:space="preserve"> и надзору</w:t>
      </w:r>
      <w:r w:rsidR="008F775F" w:rsidRPr="000002EF">
        <w:rPr>
          <w:rStyle w:val="FootnoteReference"/>
          <w:rFonts w:ascii="Arial" w:eastAsia="Arial" w:hAnsi="Arial" w:cs="Arial"/>
          <w:lang w:val="sr-Cyrl-RS"/>
        </w:rPr>
        <w:footnoteReference w:id="27"/>
      </w:r>
      <w:r w:rsidR="00FF2174" w:rsidRPr="000002EF">
        <w:rPr>
          <w:rFonts w:ascii="Arial" w:hAnsi="Arial" w:cs="Arial"/>
          <w:lang w:val="sr-Cyrl-RS" w:eastAsia="en-US"/>
        </w:rPr>
        <w:t xml:space="preserve">; </w:t>
      </w:r>
    </w:p>
    <w:p w14:paraId="3640206A" w14:textId="77777777" w:rsidR="00361DDC" w:rsidRPr="000002EF" w:rsidRDefault="00361DDC" w:rsidP="00224802">
      <w:pPr>
        <w:pStyle w:val="NormalWeb"/>
        <w:spacing w:before="0" w:beforeAutospacing="0" w:after="80" w:afterAutospacing="0"/>
        <w:ind w:left="709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д</w:t>
      </w:r>
      <w:r w:rsidR="00FF2174" w:rsidRPr="000002EF">
        <w:rPr>
          <w:rFonts w:ascii="Arial" w:hAnsi="Arial" w:cs="Arial"/>
          <w:lang w:val="sr-Cyrl-RS" w:eastAsia="en-US"/>
        </w:rPr>
        <w:t>. Спровести процену уметн</w:t>
      </w:r>
      <w:r w:rsidR="00287424" w:rsidRPr="000002EF">
        <w:rPr>
          <w:rFonts w:ascii="Arial" w:hAnsi="Arial" w:cs="Arial"/>
          <w:lang w:val="sr-Cyrl-RS" w:eastAsia="en-US"/>
        </w:rPr>
        <w:t>ичких дела у</w:t>
      </w:r>
      <w:r w:rsidR="00FF2174" w:rsidRPr="000002EF">
        <w:rPr>
          <w:rFonts w:ascii="Arial" w:hAnsi="Arial" w:cs="Arial"/>
          <w:lang w:val="sr-Cyrl-RS" w:eastAsia="en-US"/>
        </w:rPr>
        <w:t xml:space="preserve"> зградама </w:t>
      </w:r>
      <w:r w:rsidR="00287424" w:rsidRPr="000002EF">
        <w:rPr>
          <w:rFonts w:ascii="Arial" w:hAnsi="Arial" w:cs="Arial"/>
          <w:lang w:val="sr-Cyrl-RS" w:eastAsia="en-US"/>
        </w:rPr>
        <w:t>Скупштине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 w:rsidR="001277E0" w:rsidRPr="000002EF">
        <w:rPr>
          <w:rFonts w:ascii="Arial" w:hAnsi="Arial" w:cs="Arial"/>
          <w:lang w:val="sr-Cyrl-RS" w:eastAsia="en-US"/>
        </w:rPr>
        <w:t>ради</w:t>
      </w:r>
      <w:r w:rsidR="00FF2174" w:rsidRPr="000002EF">
        <w:rPr>
          <w:rFonts w:ascii="Arial" w:hAnsi="Arial" w:cs="Arial"/>
          <w:lang w:val="sr-Cyrl-RS" w:eastAsia="en-US"/>
        </w:rPr>
        <w:t xml:space="preserve"> повећања присутности уметн</w:t>
      </w:r>
      <w:r w:rsidR="00287424" w:rsidRPr="000002EF">
        <w:rPr>
          <w:rFonts w:ascii="Arial" w:hAnsi="Arial" w:cs="Arial"/>
          <w:lang w:val="sr-Cyrl-RS" w:eastAsia="en-US"/>
        </w:rPr>
        <w:t>ичких дела</w:t>
      </w:r>
      <w:r w:rsidR="00FF2174" w:rsidRPr="000002EF">
        <w:rPr>
          <w:rFonts w:ascii="Arial" w:hAnsi="Arial" w:cs="Arial"/>
          <w:lang w:val="sr-Cyrl-RS" w:eastAsia="en-US"/>
        </w:rPr>
        <w:t xml:space="preserve"> уметница; </w:t>
      </w:r>
    </w:p>
    <w:p w14:paraId="55284EA2" w14:textId="77777777" w:rsidR="00361DDC" w:rsidRPr="000002EF" w:rsidRDefault="00361DDC" w:rsidP="00224802">
      <w:pPr>
        <w:pStyle w:val="NormalWeb"/>
        <w:spacing w:before="0" w:beforeAutospacing="0" w:after="80" w:afterAutospacing="0"/>
        <w:ind w:left="709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ђ</w:t>
      </w:r>
      <w:r w:rsidR="00FF2174" w:rsidRPr="000002EF">
        <w:rPr>
          <w:rFonts w:ascii="Arial" w:hAnsi="Arial" w:cs="Arial"/>
          <w:lang w:val="sr-Cyrl-RS" w:eastAsia="en-US"/>
        </w:rPr>
        <w:t>. Организовати редовне активности</w:t>
      </w:r>
      <w:r w:rsidR="00287424" w:rsidRPr="000002EF">
        <w:rPr>
          <w:rFonts w:ascii="Arial" w:hAnsi="Arial" w:cs="Arial"/>
          <w:lang w:val="sr-Cyrl-RS" w:eastAsia="en-US"/>
        </w:rPr>
        <w:t xml:space="preserve"> информисања и</w:t>
      </w:r>
      <w:r w:rsidR="00FF2174" w:rsidRPr="000002EF">
        <w:rPr>
          <w:rFonts w:ascii="Arial" w:hAnsi="Arial" w:cs="Arial"/>
          <w:lang w:val="sr-Cyrl-RS" w:eastAsia="en-US"/>
        </w:rPr>
        <w:t xml:space="preserve"> подизањ</w:t>
      </w:r>
      <w:r w:rsidR="00287424" w:rsidRPr="000002EF">
        <w:rPr>
          <w:rFonts w:ascii="Arial" w:hAnsi="Arial" w:cs="Arial"/>
          <w:lang w:val="sr-Cyrl-RS" w:eastAsia="en-US"/>
        </w:rPr>
        <w:t xml:space="preserve">а </w:t>
      </w:r>
      <w:r w:rsidR="00FF2174" w:rsidRPr="000002EF">
        <w:rPr>
          <w:rFonts w:ascii="Arial" w:hAnsi="Arial" w:cs="Arial"/>
          <w:lang w:val="sr-Cyrl-RS" w:eastAsia="en-US"/>
        </w:rPr>
        <w:t xml:space="preserve">свести, </w:t>
      </w:r>
      <w:r w:rsidR="001277E0" w:rsidRPr="000002EF">
        <w:rPr>
          <w:rFonts w:ascii="Arial" w:hAnsi="Arial" w:cs="Arial"/>
          <w:lang w:val="sr-Cyrl-RS" w:eastAsia="en-US"/>
        </w:rPr>
        <w:t>унапређивањем</w:t>
      </w:r>
      <w:r w:rsidR="00FF2174" w:rsidRPr="000002EF">
        <w:rPr>
          <w:rFonts w:ascii="Arial" w:hAnsi="Arial" w:cs="Arial"/>
          <w:lang w:val="sr-Cyrl-RS" w:eastAsia="en-US"/>
        </w:rPr>
        <w:t xml:space="preserve"> родн</w:t>
      </w:r>
      <w:r w:rsidR="001277E0" w:rsidRPr="000002EF">
        <w:rPr>
          <w:rFonts w:ascii="Arial" w:hAnsi="Arial" w:cs="Arial"/>
          <w:lang w:val="sr-Cyrl-RS" w:eastAsia="en-US"/>
        </w:rPr>
        <w:t>е</w:t>
      </w:r>
      <w:r w:rsidR="00FF2174" w:rsidRPr="000002EF">
        <w:rPr>
          <w:rFonts w:ascii="Arial" w:hAnsi="Arial" w:cs="Arial"/>
          <w:lang w:val="sr-Cyrl-RS" w:eastAsia="en-US"/>
        </w:rPr>
        <w:t xml:space="preserve"> равноправност</w:t>
      </w:r>
      <w:r w:rsidR="001277E0" w:rsidRPr="000002EF">
        <w:rPr>
          <w:rFonts w:ascii="Arial" w:hAnsi="Arial" w:cs="Arial"/>
          <w:lang w:val="sr-Cyrl-RS" w:eastAsia="en-US"/>
        </w:rPr>
        <w:t>и и</w:t>
      </w:r>
      <w:r w:rsidR="00FF2174" w:rsidRPr="000002EF">
        <w:rPr>
          <w:rFonts w:ascii="Arial" w:hAnsi="Arial" w:cs="Arial"/>
          <w:lang w:val="sr-Cyrl-RS" w:eastAsia="en-US"/>
        </w:rPr>
        <w:t xml:space="preserve"> препознавањ</w:t>
      </w:r>
      <w:r w:rsidR="001277E0" w:rsidRPr="000002EF">
        <w:rPr>
          <w:rFonts w:ascii="Arial" w:hAnsi="Arial" w:cs="Arial"/>
          <w:lang w:val="sr-Cyrl-RS" w:eastAsia="en-US"/>
        </w:rPr>
        <w:t>ем</w:t>
      </w:r>
      <w:r w:rsidR="00FF2174" w:rsidRPr="000002EF">
        <w:rPr>
          <w:rFonts w:ascii="Arial" w:hAnsi="Arial" w:cs="Arial"/>
          <w:lang w:val="sr-Cyrl-RS" w:eastAsia="en-US"/>
        </w:rPr>
        <w:t xml:space="preserve"> постигнућа у </w:t>
      </w:r>
      <w:r w:rsidR="001277E0" w:rsidRPr="000002EF">
        <w:rPr>
          <w:rFonts w:ascii="Arial" w:hAnsi="Arial" w:cs="Arial"/>
          <w:lang w:val="sr-Cyrl-RS" w:eastAsia="en-US"/>
        </w:rPr>
        <w:t xml:space="preserve">области </w:t>
      </w:r>
      <w:r w:rsidR="00FF2174" w:rsidRPr="000002EF">
        <w:rPr>
          <w:rFonts w:ascii="Arial" w:hAnsi="Arial" w:cs="Arial"/>
          <w:lang w:val="sr-Cyrl-RS" w:eastAsia="en-US"/>
        </w:rPr>
        <w:t>родн</w:t>
      </w:r>
      <w:r w:rsidR="001277E0" w:rsidRPr="000002EF">
        <w:rPr>
          <w:rFonts w:ascii="Arial" w:hAnsi="Arial" w:cs="Arial"/>
          <w:lang w:val="sr-Cyrl-RS" w:eastAsia="en-US"/>
        </w:rPr>
        <w:t>е</w:t>
      </w:r>
      <w:r w:rsidR="00FF2174" w:rsidRPr="000002EF">
        <w:rPr>
          <w:rFonts w:ascii="Arial" w:hAnsi="Arial" w:cs="Arial"/>
          <w:lang w:val="sr-Cyrl-RS" w:eastAsia="en-US"/>
        </w:rPr>
        <w:t xml:space="preserve"> равноправности </w:t>
      </w:r>
      <w:r w:rsidR="00CB1A44" w:rsidRPr="000002EF">
        <w:rPr>
          <w:rFonts w:ascii="Arial" w:hAnsi="Arial" w:cs="Arial"/>
          <w:lang w:val="sr-Cyrl-RS" w:eastAsia="en-US"/>
        </w:rPr>
        <w:t xml:space="preserve">и </w:t>
      </w:r>
      <w:r w:rsidR="00287424" w:rsidRPr="000002EF">
        <w:rPr>
          <w:rFonts w:ascii="Arial" w:hAnsi="Arial" w:cs="Arial"/>
          <w:lang w:val="sr-Cyrl-RS" w:eastAsia="en-US"/>
        </w:rPr>
        <w:t>заслужних појединаца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 w:rsidR="00C05799" w:rsidRPr="000002EF">
        <w:rPr>
          <w:rFonts w:ascii="Arial" w:hAnsi="Arial" w:cs="Arial"/>
          <w:lang w:val="sr-Cyrl-RS" w:eastAsia="en-US"/>
        </w:rPr>
        <w:t xml:space="preserve">као и путем </w:t>
      </w:r>
      <w:r w:rsidR="00FF2174" w:rsidRPr="000002EF">
        <w:rPr>
          <w:rFonts w:ascii="Arial" w:hAnsi="Arial" w:cs="Arial"/>
          <w:lang w:val="sr-Cyrl-RS" w:eastAsia="en-US"/>
        </w:rPr>
        <w:t>уметничк</w:t>
      </w:r>
      <w:r w:rsidR="00C05799" w:rsidRPr="000002EF">
        <w:rPr>
          <w:rFonts w:ascii="Arial" w:hAnsi="Arial" w:cs="Arial"/>
          <w:lang w:val="sr-Cyrl-RS" w:eastAsia="en-US"/>
        </w:rPr>
        <w:t>их</w:t>
      </w:r>
      <w:r w:rsidR="00FF2174" w:rsidRPr="000002EF">
        <w:rPr>
          <w:rFonts w:ascii="Arial" w:hAnsi="Arial" w:cs="Arial"/>
          <w:lang w:val="sr-Cyrl-RS" w:eastAsia="en-US"/>
        </w:rPr>
        <w:t xml:space="preserve"> и културн</w:t>
      </w:r>
      <w:r w:rsidR="00C05799" w:rsidRPr="000002EF">
        <w:rPr>
          <w:rFonts w:ascii="Arial" w:hAnsi="Arial" w:cs="Arial"/>
          <w:lang w:val="sr-Cyrl-RS" w:eastAsia="en-US"/>
        </w:rPr>
        <w:t>их</w:t>
      </w:r>
      <w:r w:rsidR="00FF2174" w:rsidRPr="000002EF">
        <w:rPr>
          <w:rFonts w:ascii="Arial" w:hAnsi="Arial" w:cs="Arial"/>
          <w:lang w:val="sr-Cyrl-RS" w:eastAsia="en-US"/>
        </w:rPr>
        <w:t xml:space="preserve"> активности или друг</w:t>
      </w:r>
      <w:r w:rsidR="00C05799" w:rsidRPr="000002EF">
        <w:rPr>
          <w:rFonts w:ascii="Arial" w:hAnsi="Arial" w:cs="Arial"/>
          <w:lang w:val="sr-Cyrl-RS" w:eastAsia="en-US"/>
        </w:rPr>
        <w:t>их</w:t>
      </w:r>
      <w:r w:rsidR="00FF2174" w:rsidRPr="000002EF">
        <w:rPr>
          <w:rFonts w:ascii="Arial" w:hAnsi="Arial" w:cs="Arial"/>
          <w:lang w:val="sr-Cyrl-RS" w:eastAsia="en-US"/>
        </w:rPr>
        <w:t xml:space="preserve"> иницијатив</w:t>
      </w:r>
      <w:r w:rsidR="00C05799" w:rsidRPr="000002EF">
        <w:rPr>
          <w:rFonts w:ascii="Arial" w:hAnsi="Arial" w:cs="Arial"/>
          <w:lang w:val="sr-Cyrl-RS" w:eastAsia="en-US"/>
        </w:rPr>
        <w:t>а</w:t>
      </w:r>
      <w:r w:rsidR="00FF2174" w:rsidRPr="000002EF">
        <w:rPr>
          <w:rFonts w:ascii="Arial" w:hAnsi="Arial" w:cs="Arial"/>
          <w:lang w:val="sr-Cyrl-RS" w:eastAsia="en-US"/>
        </w:rPr>
        <w:t xml:space="preserve"> у </w:t>
      </w:r>
      <w:r w:rsidR="00C05799" w:rsidRPr="000002EF">
        <w:rPr>
          <w:rFonts w:ascii="Arial" w:hAnsi="Arial" w:cs="Arial"/>
          <w:lang w:val="sr-Cyrl-RS" w:eastAsia="en-US"/>
        </w:rPr>
        <w:t>Скупштини</w:t>
      </w:r>
      <w:r w:rsidR="00FF2174" w:rsidRPr="000002EF">
        <w:rPr>
          <w:rFonts w:ascii="Arial" w:hAnsi="Arial" w:cs="Arial"/>
          <w:lang w:val="sr-Cyrl-RS" w:eastAsia="en-US"/>
        </w:rPr>
        <w:t xml:space="preserve">; </w:t>
      </w:r>
    </w:p>
    <w:p w14:paraId="065D8BAD" w14:textId="77777777" w:rsidR="00361DDC" w:rsidRPr="000002EF" w:rsidRDefault="00361DDC" w:rsidP="00224802">
      <w:pPr>
        <w:pStyle w:val="NormalWeb"/>
        <w:spacing w:before="0" w:beforeAutospacing="0" w:after="80" w:afterAutospacing="0"/>
        <w:ind w:left="709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е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 w:rsidR="00C05799" w:rsidRPr="000002EF">
        <w:rPr>
          <w:rFonts w:ascii="Arial" w:hAnsi="Arial" w:cs="Arial"/>
          <w:lang w:val="sr-Cyrl-RS" w:eastAsia="en-US"/>
        </w:rPr>
        <w:t>Увести страницу</w:t>
      </w:r>
      <w:r w:rsidR="00FF2174" w:rsidRPr="000002EF">
        <w:rPr>
          <w:rFonts w:ascii="Arial" w:hAnsi="Arial" w:cs="Arial"/>
          <w:lang w:val="sr-Cyrl-RS" w:eastAsia="en-US"/>
        </w:rPr>
        <w:t xml:space="preserve"> „родна равноправност“ на веб</w:t>
      </w:r>
      <w:r w:rsidR="00C05799" w:rsidRPr="000002EF">
        <w:rPr>
          <w:rFonts w:ascii="Arial" w:hAnsi="Arial" w:cs="Arial"/>
          <w:lang w:val="sr-Cyrl-RS" w:eastAsia="en-US"/>
        </w:rPr>
        <w:t>-сајту Скупштине</w:t>
      </w:r>
      <w:r w:rsidR="00FF2174" w:rsidRPr="000002EF">
        <w:rPr>
          <w:rFonts w:ascii="Arial" w:hAnsi="Arial" w:cs="Arial"/>
          <w:lang w:val="sr-Cyrl-RS" w:eastAsia="en-US"/>
        </w:rPr>
        <w:t xml:space="preserve">; </w:t>
      </w:r>
    </w:p>
    <w:p w14:paraId="4DC411C3" w14:textId="77777777" w:rsidR="00FF2174" w:rsidRPr="000002EF" w:rsidRDefault="00361DDC" w:rsidP="00224802">
      <w:pPr>
        <w:pStyle w:val="NormalWeb"/>
        <w:spacing w:before="0" w:beforeAutospacing="0" w:after="80" w:afterAutospacing="0"/>
        <w:ind w:left="709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ж</w:t>
      </w:r>
      <w:r w:rsidR="00FF2174" w:rsidRPr="000002EF">
        <w:rPr>
          <w:rFonts w:ascii="Arial" w:hAnsi="Arial" w:cs="Arial"/>
          <w:lang w:val="sr-Cyrl-RS" w:eastAsia="en-US"/>
        </w:rPr>
        <w:t xml:space="preserve">. Наставити са новијом праксом да </w:t>
      </w:r>
      <w:r w:rsidR="00C05799" w:rsidRPr="000002EF">
        <w:rPr>
          <w:rFonts w:ascii="Arial" w:hAnsi="Arial" w:cs="Arial"/>
          <w:lang w:val="sr-Cyrl-RS" w:eastAsia="en-US"/>
        </w:rPr>
        <w:t xml:space="preserve">се </w:t>
      </w:r>
      <w:r w:rsidR="00FF2174" w:rsidRPr="000002EF">
        <w:rPr>
          <w:rFonts w:ascii="Arial" w:hAnsi="Arial" w:cs="Arial"/>
          <w:lang w:val="sr-Cyrl-RS" w:eastAsia="en-US"/>
        </w:rPr>
        <w:t xml:space="preserve">пленарне </w:t>
      </w:r>
      <w:r w:rsidR="00C05799" w:rsidRPr="000002EF">
        <w:rPr>
          <w:rFonts w:ascii="Arial" w:hAnsi="Arial" w:cs="Arial"/>
          <w:lang w:val="sr-Cyrl-RS" w:eastAsia="en-US"/>
        </w:rPr>
        <w:t xml:space="preserve">седнице и састанци одбора </w:t>
      </w:r>
      <w:r w:rsidR="00FF2174" w:rsidRPr="000002EF">
        <w:rPr>
          <w:rFonts w:ascii="Arial" w:hAnsi="Arial" w:cs="Arial"/>
          <w:lang w:val="sr-Cyrl-RS" w:eastAsia="en-US"/>
        </w:rPr>
        <w:t xml:space="preserve">не </w:t>
      </w:r>
      <w:r w:rsidR="00C05799" w:rsidRPr="000002EF">
        <w:rPr>
          <w:rFonts w:ascii="Arial" w:hAnsi="Arial" w:cs="Arial"/>
          <w:lang w:val="sr-Cyrl-RS" w:eastAsia="en-US"/>
        </w:rPr>
        <w:t>одржавају</w:t>
      </w:r>
      <w:r w:rsidR="00FF2174" w:rsidRPr="000002EF">
        <w:rPr>
          <w:rFonts w:ascii="Arial" w:hAnsi="Arial" w:cs="Arial"/>
          <w:lang w:val="sr-Cyrl-RS" w:eastAsia="en-US"/>
        </w:rPr>
        <w:t xml:space="preserve"> после 18</w:t>
      </w:r>
      <w:r w:rsidR="001277E0" w:rsidRPr="000002EF">
        <w:rPr>
          <w:rFonts w:ascii="Arial" w:hAnsi="Arial" w:cs="Arial"/>
          <w:lang w:val="sr-Cyrl-RS" w:eastAsia="en-US"/>
        </w:rPr>
        <w:t xml:space="preserve"> часова</w:t>
      </w:r>
      <w:r w:rsidR="00FF2174" w:rsidRPr="000002EF">
        <w:rPr>
          <w:rFonts w:ascii="Arial" w:hAnsi="Arial" w:cs="Arial"/>
          <w:lang w:val="sr-Cyrl-RS" w:eastAsia="en-US"/>
        </w:rPr>
        <w:t>, а посебно не викендом. Размотрити увођење календара седница, гласање посланик</w:t>
      </w:r>
      <w:r w:rsidR="00C05799" w:rsidRPr="000002EF">
        <w:rPr>
          <w:rFonts w:ascii="Arial" w:hAnsi="Arial" w:cs="Arial"/>
          <w:lang w:val="sr-Cyrl-RS" w:eastAsia="en-US"/>
        </w:rPr>
        <w:t>а/посланица преко опуномоћеника</w:t>
      </w:r>
      <w:r w:rsidR="00FF2174" w:rsidRPr="000002EF">
        <w:rPr>
          <w:rFonts w:ascii="Arial" w:hAnsi="Arial" w:cs="Arial"/>
          <w:lang w:val="sr-Cyrl-RS" w:eastAsia="en-US"/>
        </w:rPr>
        <w:t xml:space="preserve">, флексибилно радно време и </w:t>
      </w:r>
      <w:r w:rsidR="00C05799" w:rsidRPr="000002EF">
        <w:rPr>
          <w:rFonts w:ascii="Arial" w:hAnsi="Arial" w:cs="Arial"/>
          <w:lang w:val="sr-Cyrl-RS" w:eastAsia="en-US"/>
        </w:rPr>
        <w:t>рад на даљину</w:t>
      </w:r>
      <w:r w:rsidR="00FF2174" w:rsidRPr="000002EF">
        <w:rPr>
          <w:rFonts w:ascii="Arial" w:hAnsi="Arial" w:cs="Arial"/>
          <w:lang w:val="sr-Cyrl-RS" w:eastAsia="en-US"/>
        </w:rPr>
        <w:t xml:space="preserve"> за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 w:rsidR="00AB6AA2" w:rsidRPr="000002EF">
        <w:rPr>
          <w:rFonts w:ascii="Arial" w:hAnsi="Arial" w:cs="Arial"/>
          <w:lang w:val="sr-Cyrl-RS" w:eastAsia="en-US"/>
        </w:rPr>
        <w:t>запослен</w:t>
      </w:r>
      <w:r w:rsidR="001277E0" w:rsidRPr="000002EF">
        <w:rPr>
          <w:rFonts w:ascii="Arial" w:hAnsi="Arial" w:cs="Arial"/>
          <w:lang w:val="sr-Cyrl-RS" w:eastAsia="en-US"/>
        </w:rPr>
        <w:t>е</w:t>
      </w:r>
      <w:r w:rsidR="00AB6AA2" w:rsidRPr="000002EF">
        <w:rPr>
          <w:rFonts w:ascii="Arial" w:hAnsi="Arial" w:cs="Arial"/>
          <w:lang w:val="sr-Cyrl-RS" w:eastAsia="en-US"/>
        </w:rPr>
        <w:t xml:space="preserve"> у Служби</w:t>
      </w:r>
      <w:r w:rsidR="00FF2174" w:rsidRPr="000002EF">
        <w:rPr>
          <w:rFonts w:ascii="Arial" w:hAnsi="Arial" w:cs="Arial"/>
          <w:lang w:val="sr-Cyrl-RS" w:eastAsia="en-US"/>
        </w:rPr>
        <w:t>;</w:t>
      </w:r>
    </w:p>
    <w:p w14:paraId="75EA3C3B" w14:textId="77777777" w:rsidR="00361DDC" w:rsidRPr="000002EF" w:rsidRDefault="00361DDC" w:rsidP="00224802">
      <w:pPr>
        <w:pStyle w:val="NormalWeb"/>
        <w:spacing w:before="0" w:beforeAutospacing="0" w:after="8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д</w:t>
      </w:r>
      <w:r w:rsidR="00FF2174" w:rsidRPr="000002EF">
        <w:rPr>
          <w:rFonts w:ascii="Arial" w:hAnsi="Arial" w:cs="Arial"/>
          <w:lang w:val="sr-Cyrl-RS" w:eastAsia="en-US"/>
        </w:rPr>
        <w:t>) Покренути међу</w:t>
      </w:r>
      <w:r w:rsidR="00C05799" w:rsidRPr="000002EF">
        <w:rPr>
          <w:rFonts w:ascii="Arial" w:hAnsi="Arial" w:cs="Arial"/>
          <w:lang w:val="sr-Cyrl-RS" w:eastAsia="en-US"/>
        </w:rPr>
        <w:t>страначки</w:t>
      </w:r>
      <w:r w:rsidR="00FF2174" w:rsidRPr="000002EF">
        <w:rPr>
          <w:rFonts w:ascii="Arial" w:hAnsi="Arial" w:cs="Arial"/>
          <w:lang w:val="sr-Cyrl-RS" w:eastAsia="en-US"/>
        </w:rPr>
        <w:t xml:space="preserve"> дијалог са циљем: </w:t>
      </w:r>
    </w:p>
    <w:p w14:paraId="36158DD5" w14:textId="324265EA" w:rsidR="00361DDC" w:rsidRPr="000002EF" w:rsidRDefault="00FF2174" w:rsidP="00224802">
      <w:pPr>
        <w:pStyle w:val="NormalWeb"/>
        <w:spacing w:before="0" w:beforeAutospacing="0" w:after="80" w:afterAutospacing="0"/>
        <w:ind w:left="709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а. </w:t>
      </w:r>
      <w:r w:rsidR="00C05799" w:rsidRPr="000002EF">
        <w:rPr>
          <w:rFonts w:ascii="Arial" w:hAnsi="Arial" w:cs="Arial"/>
          <w:lang w:val="sr-Cyrl-RS" w:eastAsia="en-US"/>
        </w:rPr>
        <w:t>утврђивања</w:t>
      </w:r>
      <w:r w:rsidRPr="000002EF">
        <w:rPr>
          <w:rFonts w:ascii="Arial" w:hAnsi="Arial" w:cs="Arial"/>
          <w:lang w:val="sr-Cyrl-RS" w:eastAsia="en-US"/>
        </w:rPr>
        <w:t xml:space="preserve"> формалних и </w:t>
      </w:r>
      <w:r w:rsidR="00C05799" w:rsidRPr="000002EF">
        <w:rPr>
          <w:rFonts w:ascii="Arial" w:hAnsi="Arial" w:cs="Arial"/>
          <w:lang w:val="sr-Cyrl-RS" w:eastAsia="en-US"/>
        </w:rPr>
        <w:t>не</w:t>
      </w:r>
      <w:r w:rsidRPr="000002EF">
        <w:rPr>
          <w:rFonts w:ascii="Arial" w:hAnsi="Arial" w:cs="Arial"/>
          <w:lang w:val="sr-Cyrl-RS" w:eastAsia="en-US"/>
        </w:rPr>
        <w:t xml:space="preserve">формалних мера које могу бити предузете како би се обезбедила шира заступљеност недовољно заступљених група, укључујући жене и мушкарце из недовољно заступљених старосних група, </w:t>
      </w:r>
      <w:r w:rsidR="00C05799" w:rsidRPr="000002EF">
        <w:rPr>
          <w:rFonts w:ascii="Arial" w:hAnsi="Arial" w:cs="Arial"/>
          <w:lang w:val="sr-Cyrl-RS" w:eastAsia="en-US"/>
        </w:rPr>
        <w:t xml:space="preserve">жене и мушкарце </w:t>
      </w:r>
      <w:r w:rsidR="001277E0" w:rsidRPr="000002EF">
        <w:rPr>
          <w:rFonts w:ascii="Arial" w:hAnsi="Arial" w:cs="Arial"/>
          <w:lang w:val="sr-Cyrl-RS" w:eastAsia="en-US"/>
        </w:rPr>
        <w:t>са инвалидитетом</w:t>
      </w:r>
      <w:r w:rsidR="008E0F70" w:rsidRPr="000002EF">
        <w:rPr>
          <w:rStyle w:val="FootnoteReference"/>
          <w:rFonts w:ascii="Arial" w:hAnsi="Arial" w:cs="Arial"/>
          <w:lang w:val="sr-Cyrl-RS" w:eastAsia="en-US"/>
        </w:rPr>
        <w:footnoteReference w:id="28"/>
      </w:r>
      <w:r w:rsidR="001277E0" w:rsidRPr="000002EF">
        <w:rPr>
          <w:rFonts w:ascii="Arial" w:hAnsi="Arial" w:cs="Arial"/>
          <w:lang w:val="sr-Cyrl-RS" w:eastAsia="en-US"/>
        </w:rPr>
        <w:t xml:space="preserve"> и </w:t>
      </w:r>
      <w:r w:rsidRPr="000002EF">
        <w:rPr>
          <w:rFonts w:ascii="Arial" w:hAnsi="Arial" w:cs="Arial"/>
          <w:lang w:val="sr-Cyrl-RS" w:eastAsia="en-US"/>
        </w:rPr>
        <w:t xml:space="preserve">етничких мањина; </w:t>
      </w:r>
    </w:p>
    <w:p w14:paraId="73EEFB85" w14:textId="77777777" w:rsidR="00FF2174" w:rsidRPr="000002EF" w:rsidRDefault="00FF2174" w:rsidP="001277E0">
      <w:pPr>
        <w:pStyle w:val="NormalWeb"/>
        <w:spacing w:before="0" w:beforeAutospacing="0" w:after="120" w:afterAutospacing="0"/>
        <w:ind w:left="709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б. подстицања политичких странака, у складу са Законом о родној равноправности, </w:t>
      </w:r>
      <w:r w:rsidR="00C05799" w:rsidRPr="000002EF">
        <w:rPr>
          <w:rFonts w:ascii="Arial" w:hAnsi="Arial" w:cs="Arial"/>
          <w:lang w:val="sr-Cyrl-RS" w:eastAsia="en-US"/>
        </w:rPr>
        <w:t>да израде</w:t>
      </w:r>
      <w:r w:rsidRPr="000002EF">
        <w:rPr>
          <w:rFonts w:ascii="Arial" w:hAnsi="Arial" w:cs="Arial"/>
          <w:lang w:val="sr-Cyrl-RS" w:eastAsia="en-US"/>
        </w:rPr>
        <w:t xml:space="preserve"> вишегодишње акционе планове који садрже мере (као што су обуке и привремене посебне мере) за </w:t>
      </w:r>
      <w:r w:rsidR="00C05799" w:rsidRPr="000002EF">
        <w:rPr>
          <w:rFonts w:ascii="Arial" w:hAnsi="Arial" w:cs="Arial"/>
          <w:lang w:val="sr-Cyrl-RS" w:eastAsia="en-US"/>
        </w:rPr>
        <w:t>унапређење</w:t>
      </w:r>
      <w:r w:rsidRPr="000002EF">
        <w:rPr>
          <w:rFonts w:ascii="Arial" w:hAnsi="Arial" w:cs="Arial"/>
          <w:lang w:val="sr-Cyrl-RS" w:eastAsia="en-US"/>
        </w:rPr>
        <w:t xml:space="preserve"> родне равноправности и обезбеђ</w:t>
      </w:r>
      <w:r w:rsidR="00C05799" w:rsidRPr="000002EF">
        <w:rPr>
          <w:rFonts w:ascii="Arial" w:hAnsi="Arial" w:cs="Arial"/>
          <w:lang w:val="sr-Cyrl-RS" w:eastAsia="en-US"/>
        </w:rPr>
        <w:t>ење</w:t>
      </w:r>
      <w:r w:rsidRPr="000002EF">
        <w:rPr>
          <w:rFonts w:ascii="Arial" w:hAnsi="Arial" w:cs="Arial"/>
          <w:lang w:val="sr-Cyrl-RS" w:eastAsia="en-US"/>
        </w:rPr>
        <w:t xml:space="preserve"> уравнотежене заступљености у </w:t>
      </w:r>
      <w:r w:rsidR="005061BF" w:rsidRPr="000002EF">
        <w:rPr>
          <w:rFonts w:ascii="Arial" w:hAnsi="Arial" w:cs="Arial"/>
          <w:lang w:val="sr-Cyrl-RS" w:eastAsia="en-US"/>
        </w:rPr>
        <w:t>својим</w:t>
      </w:r>
      <w:r w:rsidRPr="000002EF">
        <w:rPr>
          <w:rFonts w:ascii="Arial" w:hAnsi="Arial" w:cs="Arial"/>
          <w:lang w:val="sr-Cyrl-RS" w:eastAsia="en-US"/>
        </w:rPr>
        <w:t xml:space="preserve"> телима. Такође, требало би редовно </w:t>
      </w:r>
      <w:r w:rsidR="00C05799" w:rsidRPr="000002EF">
        <w:rPr>
          <w:rFonts w:ascii="Arial" w:hAnsi="Arial" w:cs="Arial"/>
          <w:lang w:val="sr-Cyrl-RS" w:eastAsia="en-US"/>
        </w:rPr>
        <w:t>прикупљат</w:t>
      </w:r>
      <w:r w:rsidRPr="000002EF">
        <w:rPr>
          <w:rFonts w:ascii="Arial" w:hAnsi="Arial" w:cs="Arial"/>
          <w:lang w:val="sr-Cyrl-RS" w:eastAsia="en-US"/>
        </w:rPr>
        <w:t xml:space="preserve">и и објављивати податке </w:t>
      </w:r>
      <w:r w:rsidR="00C05799" w:rsidRPr="000002EF">
        <w:rPr>
          <w:rFonts w:ascii="Arial" w:hAnsi="Arial" w:cs="Arial"/>
          <w:lang w:val="sr-Cyrl-RS" w:eastAsia="en-US"/>
        </w:rPr>
        <w:t>о саставу њихових тела разврстане</w:t>
      </w:r>
      <w:r w:rsidRPr="000002EF">
        <w:rPr>
          <w:rFonts w:ascii="Arial" w:hAnsi="Arial" w:cs="Arial"/>
          <w:lang w:val="sr-Cyrl-RS" w:eastAsia="en-US"/>
        </w:rPr>
        <w:t xml:space="preserve"> по полу;</w:t>
      </w:r>
    </w:p>
    <w:p w14:paraId="323400AC" w14:textId="77777777" w:rsidR="00FF2174" w:rsidRPr="000002EF" w:rsidRDefault="00361DDC" w:rsidP="001277E0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ђ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 w:rsidR="00C05799" w:rsidRPr="000002EF">
        <w:rPr>
          <w:rFonts w:ascii="Arial" w:hAnsi="Arial" w:cs="Arial"/>
          <w:lang w:val="sr-Cyrl-RS" w:eastAsia="en-US"/>
        </w:rPr>
        <w:t>Ревидирати важећи</w:t>
      </w:r>
      <w:r w:rsidR="00FF2174" w:rsidRPr="000002EF">
        <w:rPr>
          <w:rFonts w:ascii="Arial" w:hAnsi="Arial" w:cs="Arial"/>
          <w:lang w:val="sr-Cyrl-RS" w:eastAsia="en-US"/>
        </w:rPr>
        <w:t xml:space="preserve"> Кодекс понашања</w:t>
      </w:r>
      <w:r w:rsidR="00AF76E1" w:rsidRPr="000002EF">
        <w:rPr>
          <w:rFonts w:ascii="Arial" w:hAnsi="Arial" w:cs="Arial"/>
          <w:lang w:val="sr-Cyrl-RS" w:eastAsia="en-US"/>
        </w:rPr>
        <w:t xml:space="preserve"> народних посланика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1277E0" w:rsidRPr="000002EF">
        <w:rPr>
          <w:rFonts w:ascii="Arial" w:hAnsi="Arial" w:cs="Arial"/>
          <w:lang w:val="sr-Cyrl-RS" w:eastAsia="en-US"/>
        </w:rPr>
        <w:t>ради</w:t>
      </w:r>
      <w:r w:rsidR="00FF2174" w:rsidRPr="000002EF">
        <w:rPr>
          <w:rFonts w:ascii="Arial" w:hAnsi="Arial" w:cs="Arial"/>
          <w:lang w:val="sr-Cyrl-RS" w:eastAsia="en-US"/>
        </w:rPr>
        <w:t xml:space="preserve"> увођења експлицитних одредби које забрањују коришћење сексистичког језика и св</w:t>
      </w:r>
      <w:r w:rsidR="005061BF" w:rsidRPr="000002EF">
        <w:rPr>
          <w:rFonts w:ascii="Arial" w:hAnsi="Arial" w:cs="Arial"/>
          <w:lang w:val="sr-Cyrl-RS" w:eastAsia="en-US"/>
        </w:rPr>
        <w:t>е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AF76E1" w:rsidRPr="000002EF">
        <w:rPr>
          <w:rFonts w:ascii="Arial" w:hAnsi="Arial" w:cs="Arial"/>
          <w:lang w:val="sr-Cyrl-RS" w:eastAsia="en-US"/>
        </w:rPr>
        <w:t>видов</w:t>
      </w:r>
      <w:r w:rsidR="005061BF" w:rsidRPr="000002EF">
        <w:rPr>
          <w:rFonts w:ascii="Arial" w:hAnsi="Arial" w:cs="Arial"/>
          <w:lang w:val="sr-Cyrl-RS" w:eastAsia="en-US"/>
        </w:rPr>
        <w:t>е</w:t>
      </w:r>
      <w:r w:rsidR="00AF76E1" w:rsidRPr="000002EF">
        <w:rPr>
          <w:rFonts w:ascii="Arial" w:hAnsi="Arial" w:cs="Arial"/>
          <w:lang w:val="sr-Cyrl-RS" w:eastAsia="en-US"/>
        </w:rPr>
        <w:t xml:space="preserve"> родно и полно заснованог </w:t>
      </w:r>
      <w:r w:rsidR="00FF2174" w:rsidRPr="000002EF">
        <w:rPr>
          <w:rFonts w:ascii="Arial" w:hAnsi="Arial" w:cs="Arial"/>
          <w:lang w:val="sr-Cyrl-RS" w:eastAsia="en-US"/>
        </w:rPr>
        <w:t xml:space="preserve">насиља, дискриминације или узнемиравања посланица или </w:t>
      </w:r>
      <w:r w:rsidR="00AF76E1" w:rsidRPr="000002EF">
        <w:rPr>
          <w:rFonts w:ascii="Arial" w:hAnsi="Arial" w:cs="Arial"/>
          <w:lang w:val="sr-Cyrl-RS" w:eastAsia="en-US"/>
        </w:rPr>
        <w:t xml:space="preserve">жена које </w:t>
      </w:r>
      <w:r w:rsidR="001277E0" w:rsidRPr="000002EF">
        <w:rPr>
          <w:rFonts w:ascii="Arial" w:hAnsi="Arial" w:cs="Arial"/>
          <w:lang w:val="sr-Cyrl-RS" w:eastAsia="en-US"/>
        </w:rPr>
        <w:t>су запослене у Служби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29"/>
      </w:r>
      <w:r w:rsidR="00FF2174" w:rsidRPr="000002EF">
        <w:rPr>
          <w:rFonts w:ascii="Arial" w:hAnsi="Arial" w:cs="Arial"/>
          <w:lang w:val="sr-Cyrl-RS" w:eastAsia="en-US"/>
        </w:rPr>
        <w:t xml:space="preserve">. Изменити </w:t>
      </w:r>
      <w:r w:rsidR="00AF76E1" w:rsidRPr="000002EF">
        <w:rPr>
          <w:rFonts w:ascii="Arial" w:hAnsi="Arial" w:cs="Arial"/>
          <w:lang w:val="sr-Cyrl-RS" w:eastAsia="en-US"/>
        </w:rPr>
        <w:t>Водич</w:t>
      </w:r>
      <w:r w:rsidR="00FF2174" w:rsidRPr="000002EF">
        <w:rPr>
          <w:rFonts w:ascii="Arial" w:hAnsi="Arial" w:cs="Arial"/>
          <w:lang w:val="sr-Cyrl-RS" w:eastAsia="en-US"/>
        </w:rPr>
        <w:t xml:space="preserve"> за </w:t>
      </w:r>
      <w:r w:rsidR="00AF76E1" w:rsidRPr="000002EF">
        <w:rPr>
          <w:rFonts w:ascii="Arial" w:hAnsi="Arial" w:cs="Arial"/>
          <w:lang w:val="sr-Cyrl-RS" w:eastAsia="en-US"/>
        </w:rPr>
        <w:t>примену</w:t>
      </w:r>
      <w:r w:rsidR="00FF2174" w:rsidRPr="000002EF">
        <w:rPr>
          <w:rFonts w:ascii="Arial" w:hAnsi="Arial" w:cs="Arial"/>
          <w:lang w:val="sr-Cyrl-RS" w:eastAsia="en-US"/>
        </w:rPr>
        <w:t xml:space="preserve"> Кодекса понашања </w:t>
      </w:r>
      <w:r w:rsidR="00AF76E1" w:rsidRPr="000002EF">
        <w:rPr>
          <w:rFonts w:ascii="Arial" w:hAnsi="Arial" w:cs="Arial"/>
          <w:lang w:val="sr-Cyrl-RS" w:eastAsia="en-US"/>
        </w:rPr>
        <w:lastRenderedPageBreak/>
        <w:t>ради</w:t>
      </w:r>
      <w:r w:rsidR="00FF2174" w:rsidRPr="000002EF">
        <w:rPr>
          <w:rFonts w:ascii="Arial" w:hAnsi="Arial" w:cs="Arial"/>
          <w:lang w:val="sr-Cyrl-RS" w:eastAsia="en-US"/>
        </w:rPr>
        <w:t xml:space="preserve"> укључ</w:t>
      </w:r>
      <w:r w:rsidR="00AF76E1" w:rsidRPr="000002EF">
        <w:rPr>
          <w:rFonts w:ascii="Arial" w:hAnsi="Arial" w:cs="Arial"/>
          <w:lang w:val="sr-Cyrl-RS" w:eastAsia="en-US"/>
        </w:rPr>
        <w:t>ивања</w:t>
      </w:r>
      <w:r w:rsidR="00FF2174" w:rsidRPr="000002EF">
        <w:rPr>
          <w:rFonts w:ascii="Arial" w:hAnsi="Arial" w:cs="Arial"/>
          <w:lang w:val="sr-Cyrl-RS" w:eastAsia="en-US"/>
        </w:rPr>
        <w:t xml:space="preserve"> родн</w:t>
      </w:r>
      <w:r w:rsidR="00AF76E1" w:rsidRPr="000002EF">
        <w:rPr>
          <w:rFonts w:ascii="Arial" w:hAnsi="Arial" w:cs="Arial"/>
          <w:lang w:val="sr-Cyrl-RS" w:eastAsia="en-US"/>
        </w:rPr>
        <w:t>е</w:t>
      </w:r>
      <w:r w:rsidR="00FF2174" w:rsidRPr="000002EF">
        <w:rPr>
          <w:rFonts w:ascii="Arial" w:hAnsi="Arial" w:cs="Arial"/>
          <w:lang w:val="sr-Cyrl-RS" w:eastAsia="en-US"/>
        </w:rPr>
        <w:t xml:space="preserve"> равноправност</w:t>
      </w:r>
      <w:r w:rsidR="00AF76E1" w:rsidRPr="000002EF">
        <w:rPr>
          <w:rFonts w:ascii="Arial" w:hAnsi="Arial" w:cs="Arial"/>
          <w:lang w:val="sr-Cyrl-RS" w:eastAsia="en-US"/>
        </w:rPr>
        <w:t>и у</w:t>
      </w:r>
      <w:r w:rsidR="00FF2174" w:rsidRPr="000002EF">
        <w:rPr>
          <w:rFonts w:ascii="Arial" w:hAnsi="Arial" w:cs="Arial"/>
          <w:lang w:val="sr-Cyrl-RS" w:eastAsia="en-US"/>
        </w:rPr>
        <w:t xml:space="preserve"> наведен</w:t>
      </w:r>
      <w:r w:rsidR="00AF76E1" w:rsidRPr="000002EF">
        <w:rPr>
          <w:rFonts w:ascii="Arial" w:hAnsi="Arial" w:cs="Arial"/>
          <w:lang w:val="sr-Cyrl-RS" w:eastAsia="en-US"/>
        </w:rPr>
        <w:t>е</w:t>
      </w:r>
      <w:r w:rsidR="00FF2174" w:rsidRPr="000002EF">
        <w:rPr>
          <w:rFonts w:ascii="Arial" w:hAnsi="Arial" w:cs="Arial"/>
          <w:lang w:val="sr-Cyrl-RS" w:eastAsia="en-US"/>
        </w:rPr>
        <w:t xml:space="preserve"> вредности, </w:t>
      </w:r>
      <w:r w:rsidR="00AF76E1" w:rsidRPr="000002EF">
        <w:rPr>
          <w:rFonts w:ascii="Arial" w:hAnsi="Arial" w:cs="Arial"/>
          <w:lang w:val="sr-Cyrl-RS" w:eastAsia="en-US"/>
        </w:rPr>
        <w:t>као и примере</w:t>
      </w:r>
      <w:r w:rsidR="00FF2174" w:rsidRPr="000002EF">
        <w:rPr>
          <w:rFonts w:ascii="Arial" w:hAnsi="Arial" w:cs="Arial"/>
          <w:lang w:val="sr-Cyrl-RS" w:eastAsia="en-US"/>
        </w:rPr>
        <w:t xml:space="preserve"> родно равноправног поступања према посланицима</w:t>
      </w:r>
      <w:r w:rsidR="00AF76E1" w:rsidRPr="000002EF">
        <w:rPr>
          <w:rFonts w:ascii="Arial" w:hAnsi="Arial" w:cs="Arial"/>
          <w:lang w:val="sr-Cyrl-RS" w:eastAsia="en-US"/>
        </w:rPr>
        <w:t>/посланицама</w:t>
      </w:r>
      <w:r w:rsidR="00FF2174" w:rsidRPr="000002EF">
        <w:rPr>
          <w:rFonts w:ascii="Arial" w:hAnsi="Arial" w:cs="Arial"/>
          <w:lang w:val="sr-Cyrl-RS" w:eastAsia="en-US"/>
        </w:rPr>
        <w:t xml:space="preserve"> и </w:t>
      </w:r>
      <w:r w:rsidR="001277E0" w:rsidRPr="000002EF">
        <w:rPr>
          <w:rFonts w:ascii="Arial" w:hAnsi="Arial" w:cs="Arial"/>
          <w:lang w:val="sr-Cyrl-RS" w:eastAsia="en-US"/>
        </w:rPr>
        <w:t>запосленима у Служби</w:t>
      </w:r>
      <w:r w:rsidR="00FF2174" w:rsidRPr="000002EF">
        <w:rPr>
          <w:rFonts w:ascii="Arial" w:hAnsi="Arial" w:cs="Arial"/>
          <w:lang w:val="sr-Cyrl-RS" w:eastAsia="en-US"/>
        </w:rPr>
        <w:t>. Обезбедити да родн</w:t>
      </w:r>
      <w:r w:rsidR="00AF76E1" w:rsidRPr="000002EF">
        <w:rPr>
          <w:rFonts w:ascii="Arial" w:hAnsi="Arial" w:cs="Arial"/>
          <w:lang w:val="sr-Cyrl-RS" w:eastAsia="en-US"/>
        </w:rPr>
        <w:t>о заснована</w:t>
      </w:r>
      <w:r w:rsidR="00FF2174" w:rsidRPr="000002EF">
        <w:rPr>
          <w:rFonts w:ascii="Arial" w:hAnsi="Arial" w:cs="Arial"/>
          <w:lang w:val="sr-Cyrl-RS" w:eastAsia="en-US"/>
        </w:rPr>
        <w:t xml:space="preserve"> дискриминација и насиље над женама, у свим </w:t>
      </w:r>
      <w:r w:rsidR="00AF76E1" w:rsidRPr="000002EF">
        <w:rPr>
          <w:rFonts w:ascii="Arial" w:hAnsi="Arial" w:cs="Arial"/>
          <w:lang w:val="sr-Cyrl-RS" w:eastAsia="en-US"/>
        </w:rPr>
        <w:t>видо</w:t>
      </w:r>
      <w:r w:rsidR="001277E0" w:rsidRPr="000002EF">
        <w:rPr>
          <w:rFonts w:ascii="Arial" w:hAnsi="Arial" w:cs="Arial"/>
          <w:lang w:val="sr-Cyrl-RS" w:eastAsia="en-US"/>
        </w:rPr>
        <w:t>в</w:t>
      </w:r>
      <w:r w:rsidR="00AF76E1" w:rsidRPr="000002EF">
        <w:rPr>
          <w:rFonts w:ascii="Arial" w:hAnsi="Arial" w:cs="Arial"/>
          <w:lang w:val="sr-Cyrl-RS" w:eastAsia="en-US"/>
        </w:rPr>
        <w:t>има</w:t>
      </w:r>
      <w:r w:rsidR="00FF2174" w:rsidRPr="000002EF">
        <w:rPr>
          <w:rFonts w:ascii="Arial" w:hAnsi="Arial" w:cs="Arial"/>
          <w:lang w:val="sr-Cyrl-RS" w:eastAsia="en-US"/>
        </w:rPr>
        <w:t>, буд</w:t>
      </w:r>
      <w:r w:rsidR="00AF76E1" w:rsidRPr="000002EF">
        <w:rPr>
          <w:rFonts w:ascii="Arial" w:hAnsi="Arial" w:cs="Arial"/>
          <w:lang w:val="sr-Cyrl-RS" w:eastAsia="en-US"/>
        </w:rPr>
        <w:t>у предмет</w:t>
      </w:r>
      <w:r w:rsidR="00FF2174" w:rsidRPr="000002EF">
        <w:rPr>
          <w:rFonts w:ascii="Arial" w:hAnsi="Arial" w:cs="Arial"/>
          <w:lang w:val="sr-Cyrl-RS" w:eastAsia="en-US"/>
        </w:rPr>
        <w:t xml:space="preserve"> будућих активности подизања свести и обука за посланике</w:t>
      </w:r>
      <w:r w:rsidR="00AF76E1" w:rsidRPr="000002EF">
        <w:rPr>
          <w:rFonts w:ascii="Arial" w:hAnsi="Arial" w:cs="Arial"/>
          <w:lang w:val="sr-Cyrl-RS" w:eastAsia="en-US"/>
        </w:rPr>
        <w:t>/посланице</w:t>
      </w:r>
      <w:r w:rsidR="00FF2174" w:rsidRPr="000002EF">
        <w:rPr>
          <w:rFonts w:ascii="Arial" w:hAnsi="Arial" w:cs="Arial"/>
          <w:lang w:val="sr-Cyrl-RS" w:eastAsia="en-US"/>
        </w:rPr>
        <w:t xml:space="preserve"> и </w:t>
      </w:r>
      <w:r w:rsidR="00AB6AA2" w:rsidRPr="000002EF">
        <w:rPr>
          <w:rFonts w:ascii="Arial" w:hAnsi="Arial" w:cs="Arial"/>
          <w:lang w:val="sr-Cyrl-RS" w:eastAsia="en-US"/>
        </w:rPr>
        <w:t>запослен</w:t>
      </w:r>
      <w:r w:rsidR="001277E0" w:rsidRPr="000002EF">
        <w:rPr>
          <w:rFonts w:ascii="Arial" w:hAnsi="Arial" w:cs="Arial"/>
          <w:lang w:val="sr-Cyrl-RS" w:eastAsia="en-US"/>
        </w:rPr>
        <w:t xml:space="preserve">е </w:t>
      </w:r>
      <w:r w:rsidR="00AB6AA2" w:rsidRPr="000002EF">
        <w:rPr>
          <w:rFonts w:ascii="Arial" w:hAnsi="Arial" w:cs="Arial"/>
          <w:lang w:val="sr-Cyrl-RS" w:eastAsia="en-US"/>
        </w:rPr>
        <w:t>у Служби</w:t>
      </w:r>
      <w:r w:rsidR="00FF2174" w:rsidRPr="000002EF">
        <w:rPr>
          <w:rFonts w:ascii="Arial" w:hAnsi="Arial" w:cs="Arial"/>
          <w:lang w:val="sr-Cyrl-RS" w:eastAsia="en-US"/>
        </w:rPr>
        <w:t>;</w:t>
      </w:r>
    </w:p>
    <w:p w14:paraId="100A9AEF" w14:textId="77777777" w:rsidR="00FF2174" w:rsidRPr="000002EF" w:rsidRDefault="00361DDC" w:rsidP="001277E0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е</w:t>
      </w:r>
      <w:r w:rsidR="00FF2174" w:rsidRPr="000002EF">
        <w:rPr>
          <w:rFonts w:ascii="Arial" w:hAnsi="Arial" w:cs="Arial"/>
          <w:lang w:val="sr-Cyrl-RS" w:eastAsia="en-US"/>
        </w:rPr>
        <w:t>) Интен</w:t>
      </w:r>
      <w:r w:rsidR="00AF76E1" w:rsidRPr="000002EF">
        <w:rPr>
          <w:rFonts w:ascii="Arial" w:hAnsi="Arial" w:cs="Arial"/>
          <w:lang w:val="sr-Cyrl-RS" w:eastAsia="en-US"/>
        </w:rPr>
        <w:t>зи</w:t>
      </w:r>
      <w:r w:rsidR="00FF2174" w:rsidRPr="000002EF">
        <w:rPr>
          <w:rFonts w:ascii="Arial" w:hAnsi="Arial" w:cs="Arial"/>
          <w:lang w:val="sr-Cyrl-RS" w:eastAsia="en-US"/>
        </w:rPr>
        <w:t>вирати активности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 w:rsidR="00FF2174" w:rsidRPr="000002EF">
        <w:rPr>
          <w:rFonts w:ascii="Arial" w:hAnsi="Arial" w:cs="Arial"/>
          <w:lang w:val="sr-Cyrl-RS" w:eastAsia="en-US"/>
        </w:rPr>
        <w:t>подизањ</w:t>
      </w:r>
      <w:r w:rsidR="00AF76E1" w:rsidRPr="000002EF">
        <w:rPr>
          <w:rFonts w:ascii="Arial" w:hAnsi="Arial" w:cs="Arial"/>
          <w:lang w:val="sr-Cyrl-RS" w:eastAsia="en-US"/>
        </w:rPr>
        <w:t>а</w:t>
      </w:r>
      <w:r w:rsidR="00FF2174" w:rsidRPr="000002EF">
        <w:rPr>
          <w:rFonts w:ascii="Arial" w:hAnsi="Arial" w:cs="Arial"/>
          <w:lang w:val="sr-Cyrl-RS" w:eastAsia="en-US"/>
        </w:rPr>
        <w:t xml:space="preserve"> свести о родној равноправности међу посланицима</w:t>
      </w:r>
      <w:r w:rsidR="00AF76E1" w:rsidRPr="000002EF">
        <w:rPr>
          <w:rFonts w:ascii="Arial" w:hAnsi="Arial" w:cs="Arial"/>
          <w:lang w:val="sr-Cyrl-RS" w:eastAsia="en-US"/>
        </w:rPr>
        <w:t>/посланицама</w:t>
      </w:r>
      <w:r w:rsidR="00FF2174" w:rsidRPr="000002EF">
        <w:rPr>
          <w:rFonts w:ascii="Arial" w:hAnsi="Arial" w:cs="Arial"/>
          <w:lang w:val="sr-Cyrl-RS" w:eastAsia="en-US"/>
        </w:rPr>
        <w:t xml:space="preserve"> и </w:t>
      </w:r>
      <w:r w:rsidR="00AB6AA2" w:rsidRPr="000002EF">
        <w:rPr>
          <w:rFonts w:ascii="Arial" w:hAnsi="Arial" w:cs="Arial"/>
          <w:lang w:val="sr-Cyrl-RS" w:eastAsia="en-US"/>
        </w:rPr>
        <w:t>запослени</w:t>
      </w:r>
      <w:r w:rsidR="001277E0" w:rsidRPr="000002EF">
        <w:rPr>
          <w:rFonts w:ascii="Arial" w:hAnsi="Arial" w:cs="Arial"/>
          <w:lang w:val="sr-Cyrl-RS" w:eastAsia="en-US"/>
        </w:rPr>
        <w:t>ма</w:t>
      </w:r>
      <w:r w:rsidR="00AB6AA2" w:rsidRPr="000002EF">
        <w:rPr>
          <w:rFonts w:ascii="Arial" w:hAnsi="Arial" w:cs="Arial"/>
          <w:lang w:val="sr-Cyrl-RS" w:eastAsia="en-US"/>
        </w:rPr>
        <w:t xml:space="preserve"> у Служби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 w:rsidR="001277E0" w:rsidRPr="000002EF">
        <w:rPr>
          <w:rFonts w:ascii="Arial" w:hAnsi="Arial" w:cs="Arial"/>
          <w:lang w:val="sr-Cyrl-RS" w:eastAsia="en-US"/>
        </w:rPr>
        <w:t>и настојати</w:t>
      </w:r>
      <w:r w:rsidR="00AF76E1" w:rsidRPr="000002EF">
        <w:rPr>
          <w:rFonts w:ascii="Arial" w:hAnsi="Arial" w:cs="Arial"/>
          <w:lang w:val="sr-Cyrl-RS" w:eastAsia="en-US"/>
        </w:rPr>
        <w:t xml:space="preserve"> да те</w:t>
      </w:r>
      <w:r w:rsidR="00FF2174" w:rsidRPr="000002EF">
        <w:rPr>
          <w:rFonts w:ascii="Arial" w:hAnsi="Arial" w:cs="Arial"/>
          <w:lang w:val="sr-Cyrl-RS" w:eastAsia="en-US"/>
        </w:rPr>
        <w:t xml:space="preserve"> активности буду свеобухватне, редовно нуђене и укључене у планиране обуке за посланике</w:t>
      </w:r>
      <w:r w:rsidR="00AF76E1" w:rsidRPr="000002EF">
        <w:rPr>
          <w:rFonts w:ascii="Arial" w:hAnsi="Arial" w:cs="Arial"/>
          <w:lang w:val="sr-Cyrl-RS" w:eastAsia="en-US"/>
        </w:rPr>
        <w:t>/посланице</w:t>
      </w:r>
      <w:r w:rsidR="00FF2174" w:rsidRPr="000002EF">
        <w:rPr>
          <w:rFonts w:ascii="Arial" w:hAnsi="Arial" w:cs="Arial"/>
          <w:lang w:val="sr-Cyrl-RS" w:eastAsia="en-US"/>
        </w:rPr>
        <w:t xml:space="preserve"> и </w:t>
      </w:r>
      <w:r w:rsidR="00AB6AA2" w:rsidRPr="000002EF">
        <w:rPr>
          <w:rFonts w:ascii="Arial" w:hAnsi="Arial" w:cs="Arial"/>
          <w:lang w:val="sr-Cyrl-RS" w:eastAsia="en-US"/>
        </w:rPr>
        <w:t>запослен</w:t>
      </w:r>
      <w:r w:rsidR="001277E0" w:rsidRPr="000002EF">
        <w:rPr>
          <w:rFonts w:ascii="Arial" w:hAnsi="Arial" w:cs="Arial"/>
          <w:lang w:val="sr-Cyrl-RS" w:eastAsia="en-US"/>
        </w:rPr>
        <w:t xml:space="preserve">е </w:t>
      </w:r>
      <w:r w:rsidR="00AB6AA2" w:rsidRPr="000002EF">
        <w:rPr>
          <w:rFonts w:ascii="Arial" w:hAnsi="Arial" w:cs="Arial"/>
          <w:lang w:val="sr-Cyrl-RS" w:eastAsia="en-US"/>
        </w:rPr>
        <w:t>у Служби</w:t>
      </w:r>
      <w:r w:rsidR="00FF2174" w:rsidRPr="000002EF">
        <w:rPr>
          <w:rFonts w:ascii="Arial" w:hAnsi="Arial" w:cs="Arial"/>
          <w:lang w:val="sr-Cyrl-RS" w:eastAsia="en-US"/>
        </w:rPr>
        <w:t>;</w:t>
      </w:r>
    </w:p>
    <w:p w14:paraId="01E66B24" w14:textId="77777777" w:rsidR="00FF2174" w:rsidRPr="000002EF" w:rsidRDefault="00361DDC" w:rsidP="001277E0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ж</w:t>
      </w:r>
      <w:r w:rsidR="00FF2174" w:rsidRPr="000002EF">
        <w:rPr>
          <w:rFonts w:ascii="Arial" w:hAnsi="Arial" w:cs="Arial"/>
          <w:lang w:val="sr-Cyrl-RS" w:eastAsia="en-US"/>
        </w:rPr>
        <w:t>) Размотрити спровођење редовних (пожељно годишњих) истраживања перцепције и ставова међу посланицима</w:t>
      </w:r>
      <w:r w:rsidR="00AF76E1" w:rsidRPr="000002EF">
        <w:rPr>
          <w:rFonts w:ascii="Arial" w:hAnsi="Arial" w:cs="Arial"/>
          <w:lang w:val="sr-Cyrl-RS" w:eastAsia="en-US"/>
        </w:rPr>
        <w:t>/посланицама</w:t>
      </w:r>
      <w:r w:rsidR="00FF2174" w:rsidRPr="000002EF">
        <w:rPr>
          <w:rFonts w:ascii="Arial" w:hAnsi="Arial" w:cs="Arial"/>
          <w:lang w:val="sr-Cyrl-RS" w:eastAsia="en-US"/>
        </w:rPr>
        <w:t xml:space="preserve"> и </w:t>
      </w:r>
      <w:r w:rsidR="00AB6AA2" w:rsidRPr="000002EF">
        <w:rPr>
          <w:rFonts w:ascii="Arial" w:hAnsi="Arial" w:cs="Arial"/>
          <w:lang w:val="sr-Cyrl-RS" w:eastAsia="en-US"/>
        </w:rPr>
        <w:t>запослени</w:t>
      </w:r>
      <w:r w:rsidR="001277E0" w:rsidRPr="000002EF">
        <w:rPr>
          <w:rFonts w:ascii="Arial" w:hAnsi="Arial" w:cs="Arial"/>
          <w:lang w:val="sr-Cyrl-RS" w:eastAsia="en-US"/>
        </w:rPr>
        <w:t>ма</w:t>
      </w:r>
      <w:r w:rsidR="00AB6AA2" w:rsidRPr="000002EF">
        <w:rPr>
          <w:rFonts w:ascii="Arial" w:hAnsi="Arial" w:cs="Arial"/>
          <w:lang w:val="sr-Cyrl-RS" w:eastAsia="en-US"/>
        </w:rPr>
        <w:t xml:space="preserve"> у Служби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 w:rsidR="001277E0" w:rsidRPr="000002EF">
        <w:rPr>
          <w:rFonts w:ascii="Arial" w:hAnsi="Arial" w:cs="Arial"/>
          <w:lang w:val="sr-Cyrl-RS" w:eastAsia="en-US"/>
        </w:rPr>
        <w:t>ради</w:t>
      </w:r>
      <w:r w:rsidR="00FF2174" w:rsidRPr="000002EF">
        <w:rPr>
          <w:rFonts w:ascii="Arial" w:hAnsi="Arial" w:cs="Arial"/>
          <w:lang w:val="sr-Cyrl-RS" w:eastAsia="en-US"/>
        </w:rPr>
        <w:t xml:space="preserve"> бољег разумевања препрека и изазова за пуно и равноправно учешће жена и мушкараца. Искористити резултате </w:t>
      </w:r>
      <w:r w:rsidR="00AF76E1" w:rsidRPr="000002EF">
        <w:rPr>
          <w:rFonts w:ascii="Arial" w:hAnsi="Arial" w:cs="Arial"/>
          <w:lang w:val="sr-Cyrl-RS" w:eastAsia="en-US"/>
        </w:rPr>
        <w:t>истраживања</w:t>
      </w:r>
      <w:r w:rsidR="00FF2174" w:rsidRPr="000002EF">
        <w:rPr>
          <w:rFonts w:ascii="Arial" w:hAnsi="Arial" w:cs="Arial"/>
          <w:lang w:val="sr-Cyrl-RS" w:eastAsia="en-US"/>
        </w:rPr>
        <w:t xml:space="preserve"> за унапређење правила, механизама и пракси </w:t>
      </w:r>
      <w:r w:rsidR="00AF76E1" w:rsidRPr="000002EF">
        <w:rPr>
          <w:rFonts w:ascii="Arial" w:hAnsi="Arial" w:cs="Arial"/>
          <w:lang w:val="sr-Cyrl-RS" w:eastAsia="en-US"/>
        </w:rPr>
        <w:t>у вези са родном осетљивошћу</w:t>
      </w:r>
      <w:r w:rsidR="00FF2174" w:rsidRPr="000002EF">
        <w:rPr>
          <w:rFonts w:ascii="Arial" w:hAnsi="Arial" w:cs="Arial"/>
          <w:lang w:val="sr-Cyrl-RS" w:eastAsia="en-US"/>
        </w:rPr>
        <w:t>;</w:t>
      </w:r>
    </w:p>
    <w:p w14:paraId="7FA8ECE9" w14:textId="77777777" w:rsidR="00D767F8" w:rsidRPr="000002EF" w:rsidRDefault="00361DDC" w:rsidP="001277E0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з</w:t>
      </w:r>
      <w:r w:rsidR="00FF2174" w:rsidRPr="000002EF">
        <w:rPr>
          <w:rFonts w:ascii="Arial" w:hAnsi="Arial" w:cs="Arial"/>
          <w:lang w:val="sr-Cyrl-RS" w:eastAsia="en-US"/>
        </w:rPr>
        <w:t xml:space="preserve">) Размотрити увођење позиције </w:t>
      </w:r>
      <w:r w:rsidR="00D767F8" w:rsidRPr="000002EF">
        <w:rPr>
          <w:rFonts w:ascii="Arial" w:hAnsi="Arial" w:cs="Arial"/>
          <w:lang w:val="sr-Cyrl-RS" w:eastAsia="en-US"/>
        </w:rPr>
        <w:t>р</w:t>
      </w:r>
      <w:r w:rsidR="00FF2174" w:rsidRPr="000002EF">
        <w:rPr>
          <w:rFonts w:ascii="Arial" w:hAnsi="Arial" w:cs="Arial"/>
          <w:lang w:val="sr-Cyrl-RS" w:eastAsia="en-US"/>
        </w:rPr>
        <w:t xml:space="preserve">одног саветника у канцеларији генералног секретара, </w:t>
      </w:r>
      <w:r w:rsidR="00D767F8" w:rsidRPr="000002EF">
        <w:rPr>
          <w:rFonts w:ascii="Arial" w:hAnsi="Arial" w:cs="Arial"/>
          <w:lang w:val="sr-Cyrl-RS" w:eastAsia="en-US"/>
        </w:rPr>
        <w:t xml:space="preserve">чији ће задатак бити да предводи </w:t>
      </w:r>
      <w:r w:rsidR="00FF2174" w:rsidRPr="000002EF">
        <w:rPr>
          <w:rFonts w:ascii="Arial" w:hAnsi="Arial" w:cs="Arial"/>
          <w:lang w:val="sr-Cyrl-RS" w:eastAsia="en-US"/>
        </w:rPr>
        <w:t>активности</w:t>
      </w:r>
      <w:r w:rsidR="00D767F8" w:rsidRPr="000002EF">
        <w:rPr>
          <w:rFonts w:ascii="Arial" w:hAnsi="Arial" w:cs="Arial"/>
          <w:lang w:val="sr-Cyrl-RS" w:eastAsia="en-US"/>
        </w:rPr>
        <w:t xml:space="preserve"> уродњавања</w:t>
      </w:r>
      <w:r w:rsidR="00FF2174" w:rsidRPr="000002EF">
        <w:rPr>
          <w:rFonts w:ascii="Arial" w:hAnsi="Arial" w:cs="Arial"/>
          <w:lang w:val="sr-Cyrl-RS" w:eastAsia="en-US"/>
        </w:rPr>
        <w:t xml:space="preserve"> у парламенту, подржи друге јединице унутар </w:t>
      </w:r>
      <w:r w:rsidR="00D767F8" w:rsidRPr="000002EF">
        <w:rPr>
          <w:rFonts w:ascii="Arial" w:hAnsi="Arial" w:cs="Arial"/>
          <w:lang w:val="sr-Cyrl-RS" w:eastAsia="en-US"/>
        </w:rPr>
        <w:t>Сл</w:t>
      </w:r>
      <w:r w:rsidR="00FF2174" w:rsidRPr="000002EF">
        <w:rPr>
          <w:rFonts w:ascii="Arial" w:hAnsi="Arial" w:cs="Arial"/>
          <w:lang w:val="sr-Cyrl-RS" w:eastAsia="en-US"/>
        </w:rPr>
        <w:t>ужбе</w:t>
      </w:r>
      <w:r w:rsidR="00D767F8" w:rsidRPr="000002EF">
        <w:rPr>
          <w:rFonts w:ascii="Arial" w:hAnsi="Arial" w:cs="Arial"/>
          <w:lang w:val="sr-Cyrl-RS" w:eastAsia="en-US"/>
        </w:rPr>
        <w:t xml:space="preserve"> Скупштине</w:t>
      </w:r>
      <w:r w:rsidR="00FF2174" w:rsidRPr="000002EF">
        <w:rPr>
          <w:rFonts w:ascii="Arial" w:hAnsi="Arial" w:cs="Arial"/>
          <w:lang w:val="sr-Cyrl-RS" w:eastAsia="en-US"/>
        </w:rPr>
        <w:t xml:space="preserve"> и технички координира и подржи </w:t>
      </w:r>
      <w:r w:rsidR="00D767F8" w:rsidRPr="000002EF">
        <w:rPr>
          <w:rFonts w:ascii="Arial" w:hAnsi="Arial" w:cs="Arial"/>
          <w:lang w:val="sr-Cyrl-RS" w:eastAsia="en-US"/>
        </w:rPr>
        <w:t>примену</w:t>
      </w:r>
      <w:r w:rsidR="00FF2174" w:rsidRPr="000002EF">
        <w:rPr>
          <w:rFonts w:ascii="Arial" w:hAnsi="Arial" w:cs="Arial"/>
          <w:lang w:val="sr-Cyrl-RS" w:eastAsia="en-US"/>
        </w:rPr>
        <w:t xml:space="preserve"> препорука </w:t>
      </w:r>
      <w:r w:rsidR="001277E0" w:rsidRPr="000002EF">
        <w:rPr>
          <w:rFonts w:ascii="Arial" w:hAnsi="Arial" w:cs="Arial"/>
          <w:lang w:val="sr-Cyrl-RS" w:eastAsia="en-US"/>
        </w:rPr>
        <w:t xml:space="preserve">из </w:t>
      </w:r>
      <w:r w:rsidR="00FF2174" w:rsidRPr="000002EF">
        <w:rPr>
          <w:rFonts w:ascii="Arial" w:hAnsi="Arial" w:cs="Arial"/>
          <w:lang w:val="sr-Cyrl-RS" w:eastAsia="en-US"/>
        </w:rPr>
        <w:t xml:space="preserve">овог извештаја. </w:t>
      </w:r>
      <w:r w:rsidR="00D767F8" w:rsidRPr="000002EF">
        <w:rPr>
          <w:rFonts w:ascii="Arial" w:hAnsi="Arial" w:cs="Arial"/>
          <w:lang w:val="sr-Cyrl-RS" w:eastAsia="en-US"/>
        </w:rPr>
        <w:t>Т</w:t>
      </w:r>
      <w:r w:rsidR="00FF2174" w:rsidRPr="000002EF">
        <w:rPr>
          <w:rFonts w:ascii="Arial" w:hAnsi="Arial" w:cs="Arial"/>
          <w:lang w:val="sr-Cyrl-RS" w:eastAsia="en-US"/>
        </w:rPr>
        <w:t xml:space="preserve">а позиција може бити у потпуности </w:t>
      </w:r>
      <w:r w:rsidR="00D767F8" w:rsidRPr="000002EF">
        <w:rPr>
          <w:rFonts w:ascii="Arial" w:hAnsi="Arial" w:cs="Arial"/>
          <w:lang w:val="sr-Cyrl-RS" w:eastAsia="en-US"/>
        </w:rPr>
        <w:t>усредсређена</w:t>
      </w:r>
      <w:r w:rsidR="00FF2174" w:rsidRPr="000002EF">
        <w:rPr>
          <w:rFonts w:ascii="Arial" w:hAnsi="Arial" w:cs="Arial"/>
          <w:lang w:val="sr-Cyrl-RS" w:eastAsia="en-US"/>
        </w:rPr>
        <w:t xml:space="preserve"> на унапређење родне равноправности или комбинована са другим питањима раз</w:t>
      </w:r>
      <w:r w:rsidR="008C12DD" w:rsidRPr="000002EF">
        <w:rPr>
          <w:rFonts w:ascii="Arial" w:hAnsi="Arial" w:cs="Arial"/>
          <w:lang w:val="sr-Cyrl-RS" w:eastAsia="en-US"/>
        </w:rPr>
        <w:t>личитости</w:t>
      </w:r>
      <w:r w:rsidR="00FF2174" w:rsidRPr="000002EF">
        <w:rPr>
          <w:rFonts w:ascii="Arial" w:hAnsi="Arial" w:cs="Arial"/>
          <w:lang w:val="sr-Cyrl-RS" w:eastAsia="en-US"/>
        </w:rPr>
        <w:t xml:space="preserve"> и инклузије, као што је унапређење права особа са инвалидитетом;</w:t>
      </w:r>
    </w:p>
    <w:p w14:paraId="0E95A6A1" w14:textId="6F1701F0" w:rsidR="00FF2174" w:rsidRPr="000002EF" w:rsidRDefault="00361DDC" w:rsidP="003878D2">
      <w:pPr>
        <w:pStyle w:val="NormalWeb"/>
        <w:spacing w:before="0" w:beforeAutospacing="0" w:afterLines="80" w:after="192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и</w:t>
      </w:r>
      <w:r w:rsidR="00FF2174" w:rsidRPr="000002EF">
        <w:rPr>
          <w:rFonts w:ascii="Arial" w:hAnsi="Arial" w:cs="Arial"/>
          <w:lang w:val="sr-Cyrl-RS" w:eastAsia="en-US"/>
        </w:rPr>
        <w:t xml:space="preserve">) Увести праћење података </w:t>
      </w:r>
      <w:r w:rsidR="00D767F8" w:rsidRPr="000002EF">
        <w:rPr>
          <w:rFonts w:ascii="Arial" w:hAnsi="Arial" w:cs="Arial"/>
          <w:lang w:val="sr-Cyrl-RS" w:eastAsia="en-US"/>
        </w:rPr>
        <w:t>разврстаних по</w:t>
      </w:r>
      <w:r w:rsidR="00FF2174" w:rsidRPr="000002EF">
        <w:rPr>
          <w:rFonts w:ascii="Arial" w:hAnsi="Arial" w:cs="Arial"/>
          <w:lang w:val="sr-Cyrl-RS" w:eastAsia="en-US"/>
        </w:rPr>
        <w:t xml:space="preserve"> полу када су у питању праксе учешћа и почети са </w:t>
      </w:r>
      <w:r w:rsidR="00D767F8" w:rsidRPr="000002EF">
        <w:rPr>
          <w:rFonts w:ascii="Arial" w:hAnsi="Arial" w:cs="Arial"/>
          <w:lang w:val="sr-Cyrl-RS" w:eastAsia="en-US"/>
        </w:rPr>
        <w:t>објављивањем јавно</w:t>
      </w:r>
      <w:r w:rsidR="00FF2174" w:rsidRPr="000002EF">
        <w:rPr>
          <w:rFonts w:ascii="Arial" w:hAnsi="Arial" w:cs="Arial"/>
          <w:lang w:val="sr-Cyrl-RS" w:eastAsia="en-US"/>
        </w:rPr>
        <w:t xml:space="preserve"> доступних извештаја о напретку у постизању родне равноправности. На основу прикупљених података, проценити да ли постоји потреба за предузимањем додатних мера како би </w:t>
      </w:r>
      <w:r w:rsidR="001277E0" w:rsidRPr="000002EF">
        <w:rPr>
          <w:rFonts w:ascii="Arial" w:hAnsi="Arial" w:cs="Arial"/>
          <w:lang w:val="sr-Cyrl-RS" w:eastAsia="en-US"/>
        </w:rPr>
        <w:t>Скупштина постала</w:t>
      </w:r>
      <w:r w:rsidR="00FF2174" w:rsidRPr="000002EF">
        <w:rPr>
          <w:rFonts w:ascii="Arial" w:hAnsi="Arial" w:cs="Arial"/>
          <w:lang w:val="sr-Cyrl-RS" w:eastAsia="en-US"/>
        </w:rPr>
        <w:t xml:space="preserve"> родно уравнотежена институција</w:t>
      </w:r>
      <w:r w:rsidR="00BF15A0" w:rsidRPr="000002EF">
        <w:rPr>
          <w:rFonts w:ascii="Arial" w:hAnsi="Arial" w:cs="Arial"/>
          <w:lang w:val="sr-Cyrl-RS" w:eastAsia="en-US"/>
        </w:rPr>
        <w:t>;</w:t>
      </w:r>
    </w:p>
    <w:p w14:paraId="1E261BF9" w14:textId="77777777" w:rsidR="00DA6287" w:rsidRPr="000002EF" w:rsidRDefault="005E3627" w:rsidP="00722F4A">
      <w:pPr>
        <w:pStyle w:val="ListParagraph"/>
        <w:numPr>
          <w:ilvl w:val="1"/>
          <w:numId w:val="6"/>
        </w:numPr>
        <w:spacing w:after="80" w:line="240" w:lineRule="auto"/>
        <w:ind w:left="505" w:hanging="505"/>
        <w:contextualSpacing w:val="0"/>
        <w:jc w:val="both"/>
        <w:rPr>
          <w:rFonts w:ascii="Arial" w:eastAsia="Arial" w:hAnsi="Arial" w:cs="Arial"/>
          <w:lang w:val="sr-Cyrl-RS"/>
        </w:rPr>
      </w:pPr>
      <w:r w:rsidRPr="000002EF">
        <w:rPr>
          <w:rFonts w:ascii="Arial" w:hAnsi="Arial" w:cs="Arial"/>
          <w:lang w:val="sr-Cyrl-RS"/>
        </w:rPr>
        <w:br w:type="page"/>
      </w:r>
    </w:p>
    <w:p w14:paraId="370BDCC0" w14:textId="77777777" w:rsidR="00DA6287" w:rsidRPr="000002EF" w:rsidRDefault="00AF76E1" w:rsidP="00B207E4">
      <w:pPr>
        <w:spacing w:after="0" w:line="240" w:lineRule="auto"/>
        <w:rPr>
          <w:rFonts w:ascii="Arial" w:hAnsi="Arial" w:cs="Arial"/>
          <w:b/>
          <w:lang w:val="sr-Cyrl-RS"/>
        </w:rPr>
      </w:pPr>
      <w:r w:rsidRPr="000002EF">
        <w:rPr>
          <w:rFonts w:ascii="Arial" w:hAnsi="Arial" w:cs="Arial"/>
          <w:b/>
          <w:lang w:val="sr-Cyrl-RS"/>
        </w:rPr>
        <w:lastRenderedPageBreak/>
        <w:t>ДИМЕНЗИЈА</w:t>
      </w:r>
      <w:r w:rsidR="005E3627" w:rsidRPr="000002EF">
        <w:rPr>
          <w:rFonts w:ascii="Arial" w:hAnsi="Arial" w:cs="Arial"/>
          <w:b/>
          <w:lang w:val="sr-Cyrl-RS"/>
        </w:rPr>
        <w:t xml:space="preserve"> 2:</w:t>
      </w:r>
    </w:p>
    <w:p w14:paraId="5D207B8E" w14:textId="77777777" w:rsidR="00DA6287" w:rsidRPr="000002EF" w:rsidRDefault="00AF76E1" w:rsidP="00B207E4">
      <w:pPr>
        <w:spacing w:after="0" w:line="240" w:lineRule="auto"/>
        <w:rPr>
          <w:rFonts w:ascii="Arial" w:hAnsi="Arial" w:cs="Arial"/>
          <w:b/>
          <w:lang w:val="sr-Cyrl-RS"/>
        </w:rPr>
      </w:pPr>
      <w:r w:rsidRPr="000002EF">
        <w:rPr>
          <w:rFonts w:ascii="Arial" w:hAnsi="Arial" w:cs="Arial"/>
          <w:b/>
          <w:lang w:val="sr-Cyrl-RS"/>
        </w:rPr>
        <w:t>РОДНО ОСЕТЉИВО ДОНОШЕЊЕ ЗАКОНА</w:t>
      </w:r>
    </w:p>
    <w:p w14:paraId="4230CD34" w14:textId="77777777" w:rsidR="00DA6287" w:rsidRPr="000002EF" w:rsidRDefault="00DA6287" w:rsidP="00B207E4">
      <w:pPr>
        <w:spacing w:after="0" w:line="240" w:lineRule="auto"/>
        <w:rPr>
          <w:rFonts w:ascii="Arial" w:hAnsi="Arial" w:cs="Arial"/>
          <w:b/>
          <w:lang w:val="sr-Cyrl-RS"/>
        </w:rPr>
      </w:pPr>
    </w:p>
    <w:p w14:paraId="653D1CD4" w14:textId="77777777" w:rsidR="00DA6287" w:rsidRPr="000002EF" w:rsidRDefault="00DA6287" w:rsidP="003B006C">
      <w:pPr>
        <w:spacing w:after="0" w:line="240" w:lineRule="auto"/>
        <w:ind w:left="426"/>
        <w:rPr>
          <w:rFonts w:ascii="Arial" w:hAnsi="Arial" w:cs="Arial"/>
          <w:b/>
          <w:lang w:val="sr-Cyrl-RS"/>
        </w:rPr>
      </w:pPr>
    </w:p>
    <w:p w14:paraId="7487E228" w14:textId="7276DD55" w:rsidR="00361DDC" w:rsidRPr="000002EF" w:rsidRDefault="00343995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Законодавство има </w:t>
      </w:r>
      <w:r w:rsidR="00D767F8" w:rsidRPr="000002EF">
        <w:rPr>
          <w:rFonts w:ascii="Arial" w:hAnsi="Arial" w:cs="Arial"/>
          <w:lang w:val="sr-Cyrl-RS" w:eastAsia="en-US"/>
        </w:rPr>
        <w:t>велики</w:t>
      </w:r>
      <w:r w:rsidRPr="000002EF">
        <w:rPr>
          <w:rFonts w:ascii="Arial" w:hAnsi="Arial" w:cs="Arial"/>
          <w:lang w:val="sr-Cyrl-RS" w:eastAsia="en-US"/>
        </w:rPr>
        <w:t xml:space="preserve"> утицај на свакодневни живот, права и животне услове </w:t>
      </w:r>
      <w:r w:rsidR="006B0A30" w:rsidRPr="000002EF">
        <w:rPr>
          <w:rFonts w:ascii="Arial" w:hAnsi="Arial" w:cs="Arial"/>
          <w:lang w:val="sr-Cyrl-RS" w:eastAsia="en-US"/>
        </w:rPr>
        <w:t>појединаца</w:t>
      </w:r>
      <w:r w:rsidRPr="000002EF">
        <w:rPr>
          <w:rFonts w:ascii="Arial" w:hAnsi="Arial" w:cs="Arial"/>
          <w:lang w:val="sr-Cyrl-RS" w:eastAsia="en-US"/>
        </w:rPr>
        <w:t>, те је од суштинске важности да закони буду високог квалитета, што значи да треба да буду доследни, јасни и разумљиви, предвидиви, транспарентни, доступни, усклађени са људским правима, ефикасни, недискриминатор</w:t>
      </w:r>
      <w:r w:rsidR="00D767F8" w:rsidRPr="000002EF">
        <w:rPr>
          <w:rFonts w:ascii="Arial" w:hAnsi="Arial" w:cs="Arial"/>
          <w:lang w:val="sr-Cyrl-RS" w:eastAsia="en-US"/>
        </w:rPr>
        <w:t>ни</w:t>
      </w:r>
      <w:r w:rsidRPr="000002EF">
        <w:rPr>
          <w:rFonts w:ascii="Arial" w:hAnsi="Arial" w:cs="Arial"/>
          <w:lang w:val="sr-Cyrl-RS" w:eastAsia="en-US"/>
        </w:rPr>
        <w:t xml:space="preserve">, родно </w:t>
      </w:r>
      <w:r w:rsidR="00E23702" w:rsidRPr="000002EF">
        <w:rPr>
          <w:rFonts w:ascii="Arial" w:hAnsi="Arial" w:cs="Arial"/>
          <w:lang w:val="sr-Cyrl-RS" w:eastAsia="en-US"/>
        </w:rPr>
        <w:t>одговорн</w:t>
      </w:r>
      <w:r w:rsidR="00D767F8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 xml:space="preserve"> и </w:t>
      </w:r>
      <w:r w:rsidR="006B0A30" w:rsidRPr="000002EF">
        <w:rPr>
          <w:rFonts w:ascii="Arial" w:hAnsi="Arial" w:cs="Arial"/>
          <w:lang w:val="sr-Cyrl-RS" w:eastAsia="en-US"/>
        </w:rPr>
        <w:t>да узимају у обзир</w:t>
      </w:r>
      <w:r w:rsidRPr="000002EF">
        <w:rPr>
          <w:rFonts w:ascii="Arial" w:hAnsi="Arial" w:cs="Arial"/>
          <w:lang w:val="sr-Cyrl-RS" w:eastAsia="en-US"/>
        </w:rPr>
        <w:t xml:space="preserve"> различите </w:t>
      </w:r>
      <w:r w:rsidR="006B0A30" w:rsidRPr="000002EF">
        <w:rPr>
          <w:rFonts w:ascii="Arial" w:hAnsi="Arial" w:cs="Arial"/>
          <w:lang w:val="sr-Cyrl-RS" w:eastAsia="en-US"/>
        </w:rPr>
        <w:t xml:space="preserve">друштвене </w:t>
      </w:r>
      <w:r w:rsidRPr="000002EF">
        <w:rPr>
          <w:rFonts w:ascii="Arial" w:hAnsi="Arial" w:cs="Arial"/>
          <w:lang w:val="sr-Cyrl-RS" w:eastAsia="en-US"/>
        </w:rPr>
        <w:t>групе</w:t>
      </w:r>
      <w:r w:rsidR="006B0A30" w:rsidRPr="000002EF">
        <w:rPr>
          <w:rFonts w:ascii="Arial" w:hAnsi="Arial" w:cs="Arial"/>
          <w:lang w:val="sr-Cyrl-RS" w:eastAsia="en-US"/>
        </w:rPr>
        <w:t xml:space="preserve"> – кад је реч и о тексту закона и кад је реч о пракси, </w:t>
      </w:r>
      <w:r w:rsidRPr="000002EF">
        <w:rPr>
          <w:rFonts w:ascii="Arial" w:hAnsi="Arial" w:cs="Arial"/>
          <w:lang w:val="sr-Cyrl-RS" w:eastAsia="en-US"/>
        </w:rPr>
        <w:t xml:space="preserve">након </w:t>
      </w:r>
      <w:r w:rsidR="006B0A30" w:rsidRPr="000002EF">
        <w:rPr>
          <w:rFonts w:ascii="Arial" w:hAnsi="Arial" w:cs="Arial"/>
          <w:lang w:val="sr-Cyrl-RS" w:eastAsia="en-US"/>
        </w:rPr>
        <w:t>почетка примене</w:t>
      </w:r>
      <w:r w:rsidRPr="000002EF">
        <w:rPr>
          <w:rFonts w:ascii="Arial" w:hAnsi="Arial" w:cs="Arial"/>
          <w:lang w:val="sr-Cyrl-RS" w:eastAsia="en-US"/>
        </w:rPr>
        <w:t>. Св</w:t>
      </w:r>
      <w:r w:rsidR="006B0A30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заинтересован</w:t>
      </w:r>
      <w:r w:rsidR="006B0A30" w:rsidRPr="000002EF">
        <w:rPr>
          <w:rFonts w:ascii="Arial" w:hAnsi="Arial" w:cs="Arial"/>
          <w:lang w:val="sr-Cyrl-RS" w:eastAsia="en-US"/>
        </w:rPr>
        <w:t>е стране</w:t>
      </w:r>
      <w:r w:rsidRPr="000002EF">
        <w:rPr>
          <w:rFonts w:ascii="Arial" w:hAnsi="Arial" w:cs="Arial"/>
          <w:lang w:val="sr-Cyrl-RS" w:eastAsia="en-US"/>
        </w:rPr>
        <w:t xml:space="preserve"> и учесници треба да имају прилику да приступе законодавном процесу, </w:t>
      </w:r>
      <w:r w:rsidR="006B0A30" w:rsidRPr="000002EF">
        <w:rPr>
          <w:rFonts w:ascii="Arial" w:hAnsi="Arial" w:cs="Arial"/>
          <w:lang w:val="sr-Cyrl-RS" w:eastAsia="en-US"/>
        </w:rPr>
        <w:t xml:space="preserve">да </w:t>
      </w:r>
      <w:r w:rsidRPr="000002EF">
        <w:rPr>
          <w:rFonts w:ascii="Arial" w:hAnsi="Arial" w:cs="Arial"/>
          <w:lang w:val="sr-Cyrl-RS" w:eastAsia="en-US"/>
        </w:rPr>
        <w:t xml:space="preserve">буду </w:t>
      </w:r>
      <w:r w:rsidR="005061BF" w:rsidRPr="000002EF">
        <w:rPr>
          <w:rFonts w:ascii="Arial" w:hAnsi="Arial" w:cs="Arial"/>
          <w:lang w:val="sr-Cyrl-RS" w:eastAsia="en-US"/>
        </w:rPr>
        <w:t>обавештени</w:t>
      </w:r>
      <w:r w:rsidRPr="000002EF">
        <w:rPr>
          <w:rFonts w:ascii="Arial" w:hAnsi="Arial" w:cs="Arial"/>
          <w:lang w:val="sr-Cyrl-RS" w:eastAsia="en-US"/>
        </w:rPr>
        <w:t xml:space="preserve"> о њему и да </w:t>
      </w:r>
      <w:r w:rsidR="006B0A30" w:rsidRPr="000002EF">
        <w:rPr>
          <w:rFonts w:ascii="Arial" w:hAnsi="Arial" w:cs="Arial"/>
          <w:lang w:val="sr-Cyrl-RS" w:eastAsia="en-US"/>
        </w:rPr>
        <w:t>на смислен начин учествују и дају свој допринос</w:t>
      </w:r>
      <w:r w:rsidRPr="000002EF">
        <w:rPr>
          <w:rFonts w:ascii="Arial" w:hAnsi="Arial" w:cs="Arial"/>
          <w:lang w:val="sr-Cyrl-RS" w:eastAsia="en-US"/>
        </w:rPr>
        <w:t xml:space="preserve">. Консултације су један од начина интеракције са јавношћу, поред дељења информација и </w:t>
      </w:r>
      <w:r w:rsidR="007C58C3" w:rsidRPr="000002EF">
        <w:rPr>
          <w:rFonts w:ascii="Arial" w:hAnsi="Arial" w:cs="Arial"/>
          <w:lang w:val="sr-Cyrl-RS" w:eastAsia="en-US"/>
        </w:rPr>
        <w:t>учествовања</w:t>
      </w:r>
      <w:r w:rsidRPr="000002EF">
        <w:rPr>
          <w:rFonts w:ascii="Arial" w:hAnsi="Arial" w:cs="Arial"/>
          <w:lang w:val="sr-Cyrl-RS" w:eastAsia="en-US"/>
        </w:rPr>
        <w:t xml:space="preserve">, при чему </w:t>
      </w:r>
      <w:r w:rsidR="007C58C3" w:rsidRPr="000002EF">
        <w:rPr>
          <w:rFonts w:ascii="Arial" w:hAnsi="Arial" w:cs="Arial"/>
          <w:lang w:val="sr-Cyrl-RS" w:eastAsia="en-US"/>
        </w:rPr>
        <w:t>учествовање</w:t>
      </w:r>
      <w:r w:rsidRPr="000002EF">
        <w:rPr>
          <w:rFonts w:ascii="Arial" w:hAnsi="Arial" w:cs="Arial"/>
          <w:lang w:val="sr-Cyrl-RS" w:eastAsia="en-US"/>
        </w:rPr>
        <w:t xml:space="preserve"> подразумева веће укључивање. Различите групе и појединци, нарочито они </w:t>
      </w:r>
      <w:r w:rsidR="007C58C3" w:rsidRPr="000002EF">
        <w:rPr>
          <w:rFonts w:ascii="Arial" w:hAnsi="Arial" w:cs="Arial"/>
          <w:lang w:val="sr-Cyrl-RS" w:eastAsia="en-US"/>
        </w:rPr>
        <w:t xml:space="preserve">на које </w:t>
      </w:r>
      <w:r w:rsidR="00F26C31" w:rsidRPr="000002EF">
        <w:rPr>
          <w:rFonts w:ascii="Arial" w:hAnsi="Arial" w:cs="Arial"/>
          <w:lang w:val="sr-Cyrl-RS" w:eastAsia="en-US"/>
        </w:rPr>
        <w:t xml:space="preserve">се </w:t>
      </w:r>
      <w:r w:rsidR="007406C3" w:rsidRPr="000002EF">
        <w:rPr>
          <w:rFonts w:ascii="Arial" w:hAnsi="Arial" w:cs="Arial"/>
          <w:lang w:val="sr-Cyrl-RS" w:eastAsia="en-US"/>
        </w:rPr>
        <w:t>предлог</w:t>
      </w:r>
      <w:r w:rsidR="007C58C3" w:rsidRPr="000002EF">
        <w:rPr>
          <w:rFonts w:ascii="Arial" w:hAnsi="Arial" w:cs="Arial"/>
          <w:lang w:val="sr-Cyrl-RS" w:eastAsia="en-US"/>
        </w:rPr>
        <w:t xml:space="preserve"> закона </w:t>
      </w:r>
      <w:r w:rsidR="00F26C31" w:rsidRPr="000002EF">
        <w:rPr>
          <w:rFonts w:ascii="Arial" w:hAnsi="Arial" w:cs="Arial"/>
          <w:lang w:val="sr-Cyrl-RS" w:eastAsia="en-US"/>
        </w:rPr>
        <w:t>односи</w:t>
      </w:r>
      <w:r w:rsidRPr="000002EF">
        <w:rPr>
          <w:rFonts w:ascii="Arial" w:hAnsi="Arial" w:cs="Arial"/>
          <w:lang w:val="sr-Cyrl-RS" w:eastAsia="en-US"/>
        </w:rPr>
        <w:t xml:space="preserve">, као и релевантне организације, треба да буду </w:t>
      </w:r>
      <w:r w:rsidR="007C58C3" w:rsidRPr="000002EF">
        <w:rPr>
          <w:rFonts w:ascii="Arial" w:hAnsi="Arial" w:cs="Arial"/>
          <w:lang w:val="sr-Cyrl-RS" w:eastAsia="en-US"/>
        </w:rPr>
        <w:t>утврђени</w:t>
      </w:r>
      <w:r w:rsidRPr="000002EF">
        <w:rPr>
          <w:rFonts w:ascii="Arial" w:hAnsi="Arial" w:cs="Arial"/>
          <w:lang w:val="sr-Cyrl-RS" w:eastAsia="en-US"/>
        </w:rPr>
        <w:t xml:space="preserve"> на време и укључени од почетне фазе креирања политика </w:t>
      </w:r>
      <w:r w:rsidR="007C58C3" w:rsidRPr="000002EF">
        <w:rPr>
          <w:rFonts w:ascii="Arial" w:hAnsi="Arial" w:cs="Arial"/>
          <w:lang w:val="sr-Cyrl-RS" w:eastAsia="en-US"/>
        </w:rPr>
        <w:t>и током</w:t>
      </w:r>
      <w:r w:rsidRPr="000002EF">
        <w:rPr>
          <w:rFonts w:ascii="Arial" w:hAnsi="Arial" w:cs="Arial"/>
          <w:lang w:val="sr-Cyrl-RS" w:eastAsia="en-US"/>
        </w:rPr>
        <w:t xml:space="preserve"> целокупног законодавног процеса. Они треба да буду оснажени како би могли адекватно учествовати у процесу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30"/>
      </w:r>
      <w:r w:rsidRPr="000002EF">
        <w:rPr>
          <w:rFonts w:ascii="Arial" w:hAnsi="Arial" w:cs="Arial"/>
          <w:lang w:val="sr-Cyrl-RS" w:eastAsia="en-US"/>
        </w:rPr>
        <w:t>.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</w:p>
    <w:p w14:paraId="1BFBFD03" w14:textId="77777777" w:rsidR="00361DDC" w:rsidRPr="000002EF" w:rsidRDefault="00343995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 Важност укључивања родне перспективе у законодавне процесе наглашена је у бројним међународним стандардима и обавезама у оквиру људск</w:t>
      </w:r>
      <w:r w:rsidR="007C58C3" w:rsidRPr="000002EF">
        <w:rPr>
          <w:rFonts w:ascii="Arial" w:hAnsi="Arial" w:cs="Arial"/>
          <w:lang w:val="sr-Cyrl-RS" w:eastAsia="en-US"/>
        </w:rPr>
        <w:t xml:space="preserve">е </w:t>
      </w:r>
      <w:r w:rsidRPr="000002EF">
        <w:rPr>
          <w:rFonts w:ascii="Arial" w:hAnsi="Arial" w:cs="Arial"/>
          <w:lang w:val="sr-Cyrl-RS" w:eastAsia="en-US"/>
        </w:rPr>
        <w:t>димензиј</w:t>
      </w:r>
      <w:r w:rsidR="007C58C3" w:rsidRPr="000002EF">
        <w:rPr>
          <w:rFonts w:ascii="Arial" w:hAnsi="Arial" w:cs="Arial"/>
          <w:lang w:val="sr-Cyrl-RS" w:eastAsia="en-US"/>
        </w:rPr>
        <w:t>е ОЕБС-а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7C58C3" w:rsidRPr="000002EF">
        <w:rPr>
          <w:rFonts w:ascii="Arial" w:hAnsi="Arial" w:cs="Arial"/>
          <w:lang w:val="sr-Cyrl-RS" w:eastAsia="en-US"/>
        </w:rPr>
        <w:t>на које се</w:t>
      </w:r>
      <w:r w:rsidRPr="000002EF">
        <w:rPr>
          <w:rFonts w:ascii="Arial" w:hAnsi="Arial" w:cs="Arial"/>
          <w:lang w:val="sr-Cyrl-RS" w:eastAsia="en-US"/>
        </w:rPr>
        <w:t xml:space="preserve"> Србија обавезала. </w:t>
      </w:r>
      <w:r w:rsidR="007C58C3" w:rsidRPr="000002EF">
        <w:rPr>
          <w:rFonts w:ascii="Arial" w:hAnsi="Arial" w:cs="Arial"/>
          <w:lang w:val="sr-Cyrl-RS" w:eastAsia="en-US"/>
        </w:rPr>
        <w:t>Наиме</w:t>
      </w:r>
      <w:r w:rsidRPr="000002EF">
        <w:rPr>
          <w:rFonts w:ascii="Arial" w:hAnsi="Arial" w:cs="Arial"/>
          <w:lang w:val="sr-Cyrl-RS" w:eastAsia="en-US"/>
        </w:rPr>
        <w:t xml:space="preserve">, Србија је </w:t>
      </w:r>
      <w:r w:rsidR="007C58C3" w:rsidRPr="000002EF">
        <w:rPr>
          <w:rFonts w:ascii="Arial" w:hAnsi="Arial" w:cs="Arial"/>
          <w:lang w:val="sr-Cyrl-RS" w:eastAsia="en-US"/>
        </w:rPr>
        <w:t>дужна да примењује обавезе из</w:t>
      </w:r>
      <w:r w:rsidRPr="000002EF">
        <w:rPr>
          <w:rFonts w:ascii="Arial" w:hAnsi="Arial" w:cs="Arial"/>
          <w:lang w:val="sr-Cyrl-RS" w:eastAsia="en-US"/>
        </w:rPr>
        <w:t xml:space="preserve"> Пекиншк</w:t>
      </w:r>
      <w:r w:rsidR="007C58C3" w:rsidRPr="000002EF">
        <w:rPr>
          <w:rFonts w:ascii="Arial" w:hAnsi="Arial" w:cs="Arial"/>
          <w:lang w:val="sr-Cyrl-RS" w:eastAsia="en-US"/>
        </w:rPr>
        <w:t xml:space="preserve">е </w:t>
      </w:r>
      <w:r w:rsidRPr="000002EF">
        <w:rPr>
          <w:rFonts w:ascii="Arial" w:hAnsi="Arial" w:cs="Arial"/>
          <w:lang w:val="sr-Cyrl-RS" w:eastAsia="en-US"/>
        </w:rPr>
        <w:t>декларациј</w:t>
      </w:r>
      <w:r w:rsidR="007C58C3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и Платформ</w:t>
      </w:r>
      <w:r w:rsidR="007C58C3" w:rsidRPr="000002EF">
        <w:rPr>
          <w:rFonts w:ascii="Arial" w:hAnsi="Arial" w:cs="Arial"/>
          <w:lang w:val="sr-Cyrl-RS" w:eastAsia="en-US"/>
        </w:rPr>
        <w:t xml:space="preserve">е </w:t>
      </w:r>
      <w:r w:rsidRPr="000002EF">
        <w:rPr>
          <w:rFonts w:ascii="Arial" w:hAnsi="Arial" w:cs="Arial"/>
          <w:lang w:val="sr-Cyrl-RS" w:eastAsia="en-US"/>
        </w:rPr>
        <w:t>за акцију из 1995. године, кој</w:t>
      </w:r>
      <w:r w:rsidR="007C58C3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наглашава</w:t>
      </w:r>
      <w:r w:rsidR="007C58C3" w:rsidRPr="000002EF">
        <w:rPr>
          <w:rFonts w:ascii="Arial" w:hAnsi="Arial" w:cs="Arial"/>
          <w:lang w:val="sr-Cyrl-RS" w:eastAsia="en-US"/>
        </w:rPr>
        <w:t>ју</w:t>
      </w:r>
      <w:r w:rsidRPr="000002EF">
        <w:rPr>
          <w:rFonts w:ascii="Arial" w:hAnsi="Arial" w:cs="Arial"/>
          <w:lang w:val="sr-Cyrl-RS" w:eastAsia="en-US"/>
        </w:rPr>
        <w:t xml:space="preserve"> важност механизама за родну равноправност и заговара</w:t>
      </w:r>
      <w:r w:rsidR="007C58C3" w:rsidRPr="000002EF">
        <w:rPr>
          <w:rFonts w:ascii="Arial" w:hAnsi="Arial" w:cs="Arial"/>
          <w:lang w:val="sr-Cyrl-RS" w:eastAsia="en-US"/>
        </w:rPr>
        <w:t>ју</w:t>
      </w:r>
      <w:r w:rsidRPr="000002EF">
        <w:rPr>
          <w:rFonts w:ascii="Arial" w:hAnsi="Arial" w:cs="Arial"/>
          <w:lang w:val="sr-Cyrl-RS" w:eastAsia="en-US"/>
        </w:rPr>
        <w:t xml:space="preserve"> темељну промену у приступу родној равноправности, истичући</w:t>
      </w:r>
      <w:r w:rsidR="007C58C3" w:rsidRPr="000002EF">
        <w:rPr>
          <w:rFonts w:ascii="Arial" w:hAnsi="Arial" w:cs="Arial"/>
          <w:lang w:val="sr-Cyrl-RS" w:eastAsia="en-US"/>
        </w:rPr>
        <w:t xml:space="preserve"> значај</w:t>
      </w:r>
      <w:r w:rsidRPr="000002EF">
        <w:rPr>
          <w:rFonts w:ascii="Arial" w:hAnsi="Arial" w:cs="Arial"/>
          <w:lang w:val="sr-Cyrl-RS" w:eastAsia="en-US"/>
        </w:rPr>
        <w:t xml:space="preserve"> интегр</w:t>
      </w:r>
      <w:r w:rsidR="007C58C3" w:rsidRPr="000002EF">
        <w:rPr>
          <w:rFonts w:ascii="Arial" w:hAnsi="Arial" w:cs="Arial"/>
          <w:lang w:val="sr-Cyrl-RS" w:eastAsia="en-US"/>
        </w:rPr>
        <w:t>исања</w:t>
      </w:r>
      <w:r w:rsidRPr="000002EF">
        <w:rPr>
          <w:rFonts w:ascii="Arial" w:hAnsi="Arial" w:cs="Arial"/>
          <w:lang w:val="sr-Cyrl-RS" w:eastAsia="en-US"/>
        </w:rPr>
        <w:t xml:space="preserve"> родних перспектива у креирање јавних политика и законодавства, као и равноправно </w:t>
      </w:r>
      <w:r w:rsidR="007C58C3" w:rsidRPr="000002EF">
        <w:rPr>
          <w:rFonts w:ascii="Arial" w:hAnsi="Arial" w:cs="Arial"/>
          <w:lang w:val="sr-Cyrl-RS" w:eastAsia="en-US"/>
        </w:rPr>
        <w:t xml:space="preserve">родно </w:t>
      </w:r>
      <w:r w:rsidRPr="000002EF">
        <w:rPr>
          <w:rFonts w:ascii="Arial" w:hAnsi="Arial" w:cs="Arial"/>
          <w:lang w:val="sr-Cyrl-RS" w:eastAsia="en-US"/>
        </w:rPr>
        <w:t xml:space="preserve">учешће у процесима доношења одлука. </w:t>
      </w:r>
      <w:r w:rsidR="007C58C3" w:rsidRPr="000002EF">
        <w:rPr>
          <w:rFonts w:ascii="Arial" w:hAnsi="Arial" w:cs="Arial"/>
          <w:lang w:val="sr-Cyrl-RS" w:eastAsia="en-US"/>
        </w:rPr>
        <w:t xml:space="preserve">Према </w:t>
      </w:r>
      <w:r w:rsidRPr="000002EF">
        <w:rPr>
          <w:rFonts w:ascii="Arial" w:hAnsi="Arial" w:cs="Arial"/>
          <w:lang w:val="sr-Cyrl-RS" w:eastAsia="en-US"/>
        </w:rPr>
        <w:t>Кигалијск</w:t>
      </w:r>
      <w:r w:rsidR="007C58C3" w:rsidRPr="000002EF">
        <w:rPr>
          <w:rFonts w:ascii="Arial" w:hAnsi="Arial" w:cs="Arial"/>
          <w:lang w:val="sr-Cyrl-RS" w:eastAsia="en-US"/>
        </w:rPr>
        <w:t>ој</w:t>
      </w:r>
      <w:r w:rsidRPr="000002EF">
        <w:rPr>
          <w:rFonts w:ascii="Arial" w:hAnsi="Arial" w:cs="Arial"/>
          <w:lang w:val="sr-Cyrl-RS" w:eastAsia="en-US"/>
        </w:rPr>
        <w:t xml:space="preserve"> декларациј</w:t>
      </w:r>
      <w:r w:rsidR="007C58C3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7C58C3" w:rsidRPr="000002EF">
        <w:rPr>
          <w:rFonts w:ascii="Arial" w:hAnsi="Arial" w:cs="Arial"/>
          <w:lang w:val="sr-Cyrl-RS" w:eastAsia="en-US"/>
        </w:rPr>
        <w:t>Интерпарламентарне уније</w:t>
      </w:r>
      <w:r w:rsidRPr="000002EF">
        <w:rPr>
          <w:rFonts w:ascii="Arial" w:hAnsi="Arial" w:cs="Arial"/>
          <w:lang w:val="sr-Cyrl-RS" w:eastAsia="en-US"/>
        </w:rPr>
        <w:t xml:space="preserve"> (</w:t>
      </w:r>
      <w:r w:rsidR="008C12DD" w:rsidRPr="000002EF">
        <w:rPr>
          <w:rFonts w:ascii="Arial" w:hAnsi="Arial" w:cs="Arial"/>
          <w:lang w:val="sr-Cyrl-RS" w:eastAsia="en-US"/>
        </w:rPr>
        <w:t>П</w:t>
      </w:r>
      <w:r w:rsidRPr="000002EF">
        <w:rPr>
          <w:rFonts w:ascii="Arial" w:hAnsi="Arial" w:cs="Arial"/>
          <w:lang w:val="sr-Cyrl-RS" w:eastAsia="en-US"/>
        </w:rPr>
        <w:t>репорука 7)</w:t>
      </w:r>
      <w:r w:rsidR="007C58C3" w:rsidRPr="000002EF">
        <w:rPr>
          <w:rFonts w:ascii="Arial" w:hAnsi="Arial" w:cs="Arial"/>
          <w:lang w:val="sr-Cyrl-RS" w:eastAsia="en-US"/>
        </w:rPr>
        <w:t>,</w:t>
      </w:r>
      <w:r w:rsidRPr="000002EF">
        <w:rPr>
          <w:rFonts w:ascii="Arial" w:hAnsi="Arial" w:cs="Arial"/>
          <w:lang w:val="sr-Cyrl-RS" w:eastAsia="en-US"/>
        </w:rPr>
        <w:t xml:space="preserve"> парламент</w:t>
      </w:r>
      <w:r w:rsidR="007C58C3" w:rsidRPr="000002EF">
        <w:rPr>
          <w:rFonts w:ascii="Arial" w:hAnsi="Arial" w:cs="Arial"/>
          <w:lang w:val="sr-Cyrl-RS" w:eastAsia="en-US"/>
        </w:rPr>
        <w:t>има се саветује</w:t>
      </w:r>
      <w:r w:rsidRPr="000002EF">
        <w:rPr>
          <w:rFonts w:ascii="Arial" w:hAnsi="Arial" w:cs="Arial"/>
          <w:lang w:val="sr-Cyrl-RS" w:eastAsia="en-US"/>
        </w:rPr>
        <w:t xml:space="preserve"> да </w:t>
      </w:r>
      <w:r w:rsidR="00EB437F" w:rsidRPr="000002EF">
        <w:rPr>
          <w:rFonts w:ascii="Arial" w:hAnsi="Arial" w:cs="Arial"/>
          <w:lang w:val="sr-Cyrl-RS" w:eastAsia="en-US"/>
        </w:rPr>
        <w:t>ро</w:t>
      </w:r>
      <w:r w:rsidRPr="000002EF">
        <w:rPr>
          <w:rFonts w:ascii="Arial" w:hAnsi="Arial" w:cs="Arial"/>
          <w:lang w:val="sr-Cyrl-RS" w:eastAsia="en-US"/>
        </w:rPr>
        <w:t>дна осетљивост, родна равноправност</w:t>
      </w:r>
      <w:r w:rsidR="00EB437F" w:rsidRPr="000002EF">
        <w:rPr>
          <w:rFonts w:ascii="Arial" w:hAnsi="Arial" w:cs="Arial"/>
          <w:lang w:val="sr-Cyrl-RS" w:eastAsia="en-US"/>
        </w:rPr>
        <w:t>, уродњавање и родно</w:t>
      </w:r>
      <w:r w:rsidRPr="000002EF">
        <w:rPr>
          <w:rFonts w:ascii="Arial" w:hAnsi="Arial" w:cs="Arial"/>
          <w:lang w:val="sr-Cyrl-RS" w:eastAsia="en-US"/>
        </w:rPr>
        <w:t xml:space="preserve"> буџетирање усмер</w:t>
      </w:r>
      <w:r w:rsidR="00EB437F" w:rsidRPr="000002EF">
        <w:rPr>
          <w:rFonts w:ascii="Arial" w:hAnsi="Arial" w:cs="Arial"/>
          <w:lang w:val="sr-Cyrl-RS" w:eastAsia="en-US"/>
        </w:rPr>
        <w:t xml:space="preserve">авају целокупан </w:t>
      </w:r>
      <w:r w:rsidRPr="000002EF">
        <w:rPr>
          <w:rFonts w:ascii="Arial" w:hAnsi="Arial" w:cs="Arial"/>
          <w:lang w:val="sr-Cyrl-RS" w:eastAsia="en-US"/>
        </w:rPr>
        <w:t>рад парламента у сваком тренутку</w:t>
      </w:r>
      <w:r w:rsidR="008F775F" w:rsidRPr="000002EF">
        <w:rPr>
          <w:rFonts w:ascii="Arial" w:eastAsia="Arial" w:hAnsi="Arial" w:cs="Arial"/>
          <w:vertAlign w:val="superscript"/>
          <w:lang w:val="sr-Cyrl-RS"/>
        </w:rPr>
        <w:footnoteReference w:id="31"/>
      </w:r>
      <w:r w:rsidRPr="000002EF">
        <w:rPr>
          <w:rFonts w:ascii="Arial" w:hAnsi="Arial" w:cs="Arial"/>
          <w:lang w:val="sr-Cyrl-RS" w:eastAsia="en-US"/>
        </w:rPr>
        <w:t>.</w:t>
      </w:r>
    </w:p>
    <w:p w14:paraId="2D2625E5" w14:textId="77777777" w:rsidR="00361DDC" w:rsidRPr="000002EF" w:rsidRDefault="004B36C9" w:rsidP="00186825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 </w:t>
      </w:r>
      <w:r w:rsidR="00343995" w:rsidRPr="000002EF">
        <w:rPr>
          <w:rFonts w:ascii="Arial" w:hAnsi="Arial" w:cs="Arial"/>
          <w:lang w:val="sr-Cyrl-RS" w:eastAsia="en-US"/>
        </w:rPr>
        <w:t>Резолуција Економског и социјалног савета</w:t>
      </w:r>
      <w:r w:rsidR="00EB437F" w:rsidRPr="000002EF">
        <w:rPr>
          <w:rFonts w:ascii="Arial" w:hAnsi="Arial" w:cs="Arial"/>
          <w:lang w:val="sr-Cyrl-RS" w:eastAsia="en-US"/>
        </w:rPr>
        <w:t xml:space="preserve"> УН-а</w:t>
      </w:r>
      <w:r w:rsidR="00343995" w:rsidRPr="000002EF">
        <w:rPr>
          <w:rFonts w:ascii="Arial" w:hAnsi="Arial" w:cs="Arial"/>
          <w:lang w:val="sr-Cyrl-RS" w:eastAsia="en-US"/>
        </w:rPr>
        <w:t xml:space="preserve"> (</w:t>
      </w:r>
      <w:r w:rsidR="00054673" w:rsidRPr="000002EF">
        <w:rPr>
          <w:rFonts w:ascii="Arial" w:hAnsi="Arial" w:cs="Arial"/>
          <w:lang w:val="sr-Cyrl-RS" w:eastAsia="en-US"/>
        </w:rPr>
        <w:t>ECOSOC</w:t>
      </w:r>
      <w:r w:rsidR="00343995" w:rsidRPr="000002EF">
        <w:rPr>
          <w:rFonts w:ascii="Arial" w:hAnsi="Arial" w:cs="Arial"/>
          <w:lang w:val="sr-Cyrl-RS" w:eastAsia="en-US"/>
        </w:rPr>
        <w:t xml:space="preserve">) из 1997. године дефинише </w:t>
      </w:r>
      <w:r w:rsidR="00EB437F" w:rsidRPr="000002EF">
        <w:rPr>
          <w:rFonts w:ascii="Arial" w:hAnsi="Arial" w:cs="Arial"/>
          <w:lang w:val="sr-Cyrl-RS" w:eastAsia="en-US"/>
        </w:rPr>
        <w:t>уродњавање</w:t>
      </w:r>
      <w:r w:rsidR="00343995" w:rsidRPr="000002EF">
        <w:rPr>
          <w:rFonts w:ascii="Arial" w:hAnsi="Arial" w:cs="Arial"/>
          <w:lang w:val="sr-Cyrl-RS" w:eastAsia="en-US"/>
        </w:rPr>
        <w:t xml:space="preserve"> као: „Процес разматрања импликација за жене и мушкарце било које планиране а</w:t>
      </w:r>
      <w:r w:rsidR="00186825" w:rsidRPr="000002EF">
        <w:rPr>
          <w:rFonts w:ascii="Arial" w:hAnsi="Arial" w:cs="Arial"/>
          <w:lang w:val="sr-Cyrl-RS" w:eastAsia="en-US"/>
        </w:rPr>
        <w:t>ктивности</w:t>
      </w:r>
      <w:r w:rsidR="00343995" w:rsidRPr="000002EF">
        <w:rPr>
          <w:rFonts w:ascii="Arial" w:hAnsi="Arial" w:cs="Arial"/>
          <w:lang w:val="sr-Cyrl-RS" w:eastAsia="en-US"/>
        </w:rPr>
        <w:t xml:space="preserve">, укључујући законодавство, политике или програме, у свим областима и на свим нивоима. </w:t>
      </w:r>
      <w:r w:rsidR="00186825" w:rsidRPr="000002EF">
        <w:rPr>
          <w:rFonts w:ascii="Arial" w:hAnsi="Arial" w:cs="Arial"/>
          <w:lang w:val="sr-Cyrl-RS" w:eastAsia="en-US"/>
        </w:rPr>
        <w:t>Реч</w:t>
      </w:r>
      <w:r w:rsidR="00343995" w:rsidRPr="000002EF">
        <w:rPr>
          <w:rFonts w:ascii="Arial" w:hAnsi="Arial" w:cs="Arial"/>
          <w:lang w:val="sr-Cyrl-RS" w:eastAsia="en-US"/>
        </w:rPr>
        <w:t xml:space="preserve"> је</w:t>
      </w:r>
      <w:r w:rsidR="00186825" w:rsidRPr="000002EF">
        <w:rPr>
          <w:rFonts w:ascii="Arial" w:hAnsi="Arial" w:cs="Arial"/>
          <w:lang w:val="sr-Cyrl-RS" w:eastAsia="en-US"/>
        </w:rPr>
        <w:t xml:space="preserve"> о</w:t>
      </w:r>
      <w:r w:rsidR="00343995" w:rsidRPr="000002EF">
        <w:rPr>
          <w:rFonts w:ascii="Arial" w:hAnsi="Arial" w:cs="Arial"/>
          <w:lang w:val="sr-Cyrl-RS" w:eastAsia="en-US"/>
        </w:rPr>
        <w:t xml:space="preserve"> стратегиј</w:t>
      </w:r>
      <w:r w:rsidR="00186825" w:rsidRPr="000002EF">
        <w:rPr>
          <w:rFonts w:ascii="Arial" w:hAnsi="Arial" w:cs="Arial"/>
          <w:lang w:val="sr-Cyrl-RS" w:eastAsia="en-US"/>
        </w:rPr>
        <w:t>и</w:t>
      </w:r>
      <w:r w:rsidR="00343995" w:rsidRPr="000002EF">
        <w:rPr>
          <w:rFonts w:ascii="Arial" w:hAnsi="Arial" w:cs="Arial"/>
          <w:lang w:val="sr-Cyrl-RS" w:eastAsia="en-US"/>
        </w:rPr>
        <w:t xml:space="preserve"> укључивањ</w:t>
      </w:r>
      <w:r w:rsidR="00186825" w:rsidRPr="000002EF">
        <w:rPr>
          <w:rFonts w:ascii="Arial" w:hAnsi="Arial" w:cs="Arial"/>
          <w:lang w:val="sr-Cyrl-RS" w:eastAsia="en-US"/>
        </w:rPr>
        <w:t xml:space="preserve">а бојазни и искустава и жена и мушкараца у израду, спровођење, </w:t>
      </w:r>
      <w:r w:rsidR="00343995" w:rsidRPr="000002EF">
        <w:rPr>
          <w:rFonts w:ascii="Arial" w:hAnsi="Arial" w:cs="Arial"/>
          <w:lang w:val="sr-Cyrl-RS" w:eastAsia="en-US"/>
        </w:rPr>
        <w:t xml:space="preserve">праћење и оцену политика и програма у свим политичким, економским и друштвеним сферама, како би жене и мушкарци </w:t>
      </w:r>
      <w:r w:rsidR="00186825" w:rsidRPr="000002EF">
        <w:rPr>
          <w:rFonts w:ascii="Arial" w:hAnsi="Arial" w:cs="Arial"/>
          <w:lang w:val="sr-Cyrl-RS" w:eastAsia="en-US"/>
        </w:rPr>
        <w:t xml:space="preserve">имали једнаку корист и како </w:t>
      </w:r>
      <w:r w:rsidR="00343995" w:rsidRPr="000002EF">
        <w:rPr>
          <w:rFonts w:ascii="Arial" w:hAnsi="Arial" w:cs="Arial"/>
          <w:lang w:val="sr-Cyrl-RS" w:eastAsia="en-US"/>
        </w:rPr>
        <w:t xml:space="preserve">неравноправност </w:t>
      </w:r>
      <w:r w:rsidR="00186825" w:rsidRPr="000002EF">
        <w:rPr>
          <w:rFonts w:ascii="Arial" w:hAnsi="Arial" w:cs="Arial"/>
          <w:lang w:val="sr-Cyrl-RS" w:eastAsia="en-US"/>
        </w:rPr>
        <w:t>не би била продубљивана</w:t>
      </w:r>
      <w:r w:rsidR="00343995" w:rsidRPr="000002EF">
        <w:rPr>
          <w:rFonts w:ascii="Arial" w:hAnsi="Arial" w:cs="Arial"/>
          <w:lang w:val="sr-Cyrl-RS" w:eastAsia="en-US"/>
        </w:rPr>
        <w:t>. Крајњи циљ је</w:t>
      </w:r>
      <w:r w:rsidR="00186825" w:rsidRPr="000002EF">
        <w:rPr>
          <w:rFonts w:ascii="Arial" w:hAnsi="Arial" w:cs="Arial"/>
          <w:lang w:val="sr-Cyrl-RS" w:eastAsia="en-US"/>
        </w:rPr>
        <w:t>сте</w:t>
      </w:r>
      <w:r w:rsidR="00343995" w:rsidRPr="000002EF">
        <w:rPr>
          <w:rFonts w:ascii="Arial" w:hAnsi="Arial" w:cs="Arial"/>
          <w:lang w:val="sr-Cyrl-RS" w:eastAsia="en-US"/>
        </w:rPr>
        <w:t xml:space="preserve"> постизање родне равноправности“.</w:t>
      </w:r>
    </w:p>
    <w:p w14:paraId="2B8898CF" w14:textId="5515EDBB" w:rsidR="00361DDC" w:rsidRPr="000002EF" w:rsidRDefault="00343995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Привремене посебне мере</w:t>
      </w:r>
      <w:r w:rsidR="00186825" w:rsidRPr="000002EF">
        <w:rPr>
          <w:rFonts w:ascii="Arial" w:hAnsi="Arial" w:cs="Arial"/>
          <w:lang w:val="sr-Cyrl-RS" w:eastAsia="en-US"/>
        </w:rPr>
        <w:t xml:space="preserve"> представљају</w:t>
      </w:r>
      <w:r w:rsidRPr="000002EF">
        <w:rPr>
          <w:rFonts w:ascii="Arial" w:hAnsi="Arial" w:cs="Arial"/>
          <w:lang w:val="sr-Cyrl-RS" w:eastAsia="en-US"/>
        </w:rPr>
        <w:t xml:space="preserve"> кључни алат за </w:t>
      </w:r>
      <w:r w:rsidR="00186825" w:rsidRPr="000002EF">
        <w:rPr>
          <w:rFonts w:ascii="Arial" w:hAnsi="Arial" w:cs="Arial"/>
          <w:lang w:val="sr-Cyrl-RS" w:eastAsia="en-US"/>
        </w:rPr>
        <w:t>унапређивање тзв.</w:t>
      </w:r>
      <w:r w:rsidRPr="000002EF">
        <w:rPr>
          <w:rFonts w:ascii="Arial" w:hAnsi="Arial" w:cs="Arial"/>
          <w:lang w:val="sr-Cyrl-RS" w:eastAsia="en-US"/>
        </w:rPr>
        <w:t xml:space="preserve"> „једнакости резултата“ или суштинске једнакости. </w:t>
      </w:r>
      <w:r w:rsidR="00186825" w:rsidRPr="000002EF">
        <w:rPr>
          <w:rFonts w:ascii="Arial" w:hAnsi="Arial" w:cs="Arial"/>
          <w:lang w:val="sr-Cyrl-RS" w:eastAsia="en-US"/>
        </w:rPr>
        <w:t>Применом тих</w:t>
      </w:r>
      <w:r w:rsidRPr="000002EF">
        <w:rPr>
          <w:rFonts w:ascii="Arial" w:hAnsi="Arial" w:cs="Arial"/>
          <w:lang w:val="sr-Cyrl-RS" w:eastAsia="en-US"/>
        </w:rPr>
        <w:t xml:space="preserve"> мера у изборном законодавству, Србија се бори против неједнакости и тежи укидању недовољн</w:t>
      </w:r>
      <w:r w:rsidR="00186825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заступљеност</w:t>
      </w:r>
      <w:r w:rsidR="00186825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 xml:space="preserve"> у свим сферама политичког живота. </w:t>
      </w:r>
      <w:r w:rsidR="00186825" w:rsidRPr="000002EF">
        <w:rPr>
          <w:rFonts w:ascii="Arial" w:hAnsi="Arial" w:cs="Arial"/>
          <w:lang w:val="sr-Cyrl-RS" w:eastAsia="en-US"/>
        </w:rPr>
        <w:t>Те</w:t>
      </w:r>
      <w:r w:rsidRPr="000002EF">
        <w:rPr>
          <w:rFonts w:ascii="Arial" w:hAnsi="Arial" w:cs="Arial"/>
          <w:lang w:val="sr-Cyrl-RS" w:eastAsia="en-US"/>
        </w:rPr>
        <w:t xml:space="preserve"> мере нису усмерене само </w:t>
      </w:r>
      <w:r w:rsidRPr="000002EF">
        <w:rPr>
          <w:rFonts w:ascii="Arial" w:hAnsi="Arial" w:cs="Arial"/>
          <w:lang w:val="sr-Cyrl-RS" w:eastAsia="en-US"/>
        </w:rPr>
        <w:lastRenderedPageBreak/>
        <w:t xml:space="preserve">на повећање нумеричке заступљености жена у политици, већ, према Општој </w:t>
      </w:r>
      <w:r w:rsidR="00BF15A0" w:rsidRPr="000002EF">
        <w:rPr>
          <w:rFonts w:ascii="Arial" w:hAnsi="Arial" w:cs="Arial"/>
          <w:lang w:val="sr-Cyrl-RS" w:eastAsia="en-US"/>
        </w:rPr>
        <w:t>П</w:t>
      </w:r>
      <w:r w:rsidRPr="000002EF">
        <w:rPr>
          <w:rFonts w:ascii="Arial" w:hAnsi="Arial" w:cs="Arial"/>
          <w:lang w:val="sr-Cyrl-RS" w:eastAsia="en-US"/>
        </w:rPr>
        <w:t xml:space="preserve">репоруци </w:t>
      </w:r>
      <w:r w:rsidR="00FC4A91" w:rsidRPr="000002EF">
        <w:rPr>
          <w:rFonts w:ascii="Arial" w:hAnsi="Arial" w:cs="Arial"/>
          <w:lang w:val="sr-Cyrl-RS" w:eastAsia="en-US"/>
        </w:rPr>
        <w:t>CEDAW</w:t>
      </w:r>
      <w:r w:rsidRPr="000002EF">
        <w:rPr>
          <w:rFonts w:ascii="Arial" w:hAnsi="Arial" w:cs="Arial"/>
          <w:lang w:val="sr-Cyrl-RS" w:eastAsia="en-US"/>
        </w:rPr>
        <w:t xml:space="preserve"> 25</w:t>
      </w:r>
      <w:r w:rsidR="00186825" w:rsidRPr="000002EF">
        <w:rPr>
          <w:rFonts w:ascii="Arial" w:hAnsi="Arial" w:cs="Arial"/>
          <w:lang w:val="sr-Cyrl-RS" w:eastAsia="en-US"/>
        </w:rPr>
        <w:t>, став</w:t>
      </w:r>
      <w:r w:rsidRPr="000002EF">
        <w:rPr>
          <w:rFonts w:ascii="Arial" w:hAnsi="Arial" w:cs="Arial"/>
          <w:lang w:val="sr-Cyrl-RS" w:eastAsia="en-US"/>
        </w:rPr>
        <w:t xml:space="preserve"> 22, обухватају: „Широк спектар законодавних, извршних, административних и других регулаторних инструмената, политика и пракси, као што су програми информисања или подршке; расподела и/или прерасподела ресурса; преференцијалн</w:t>
      </w:r>
      <w:r w:rsidR="00775BC1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 xml:space="preserve"> трет</w:t>
      </w:r>
      <w:r w:rsidR="00775BC1" w:rsidRPr="000002EF">
        <w:rPr>
          <w:rFonts w:ascii="Arial" w:hAnsi="Arial" w:cs="Arial"/>
          <w:lang w:val="sr-Cyrl-RS" w:eastAsia="en-US"/>
        </w:rPr>
        <w:t>ман</w:t>
      </w:r>
      <w:r w:rsidRPr="000002EF">
        <w:rPr>
          <w:rFonts w:ascii="Arial" w:hAnsi="Arial" w:cs="Arial"/>
          <w:lang w:val="sr-Cyrl-RS" w:eastAsia="en-US"/>
        </w:rPr>
        <w:t xml:space="preserve">; циљано запошљавање; </w:t>
      </w:r>
      <w:r w:rsidR="00775BC1" w:rsidRPr="000002EF">
        <w:rPr>
          <w:rFonts w:ascii="Arial" w:hAnsi="Arial" w:cs="Arial"/>
          <w:lang w:val="sr-Cyrl-RS" w:eastAsia="en-US"/>
        </w:rPr>
        <w:t>ангажовање и напредовање у служби</w:t>
      </w:r>
      <w:r w:rsidRPr="000002EF">
        <w:rPr>
          <w:rFonts w:ascii="Arial" w:hAnsi="Arial" w:cs="Arial"/>
          <w:lang w:val="sr-Cyrl-RS" w:eastAsia="en-US"/>
        </w:rPr>
        <w:t xml:space="preserve">; нумерички циљеви </w:t>
      </w:r>
      <w:r w:rsidR="00775BC1" w:rsidRPr="000002EF">
        <w:rPr>
          <w:rFonts w:ascii="Arial" w:hAnsi="Arial" w:cs="Arial"/>
          <w:lang w:val="sr-Cyrl-RS" w:eastAsia="en-US"/>
        </w:rPr>
        <w:t>у вези</w:t>
      </w:r>
      <w:r w:rsidRPr="000002EF">
        <w:rPr>
          <w:rFonts w:ascii="Arial" w:hAnsi="Arial" w:cs="Arial"/>
          <w:lang w:val="sr-Cyrl-RS" w:eastAsia="en-US"/>
        </w:rPr>
        <w:t xml:space="preserve"> са временским оквирима [као што су акциони планови]; и квотни системи. Сходно томе, привремене посебне мере треба укључити у сваки </w:t>
      </w:r>
      <w:r w:rsidR="007406C3" w:rsidRPr="000002EF">
        <w:rPr>
          <w:rFonts w:ascii="Arial" w:hAnsi="Arial" w:cs="Arial"/>
          <w:lang w:val="sr-Cyrl-RS" w:eastAsia="en-US"/>
        </w:rPr>
        <w:t xml:space="preserve">предлог </w:t>
      </w:r>
      <w:r w:rsidRPr="000002EF">
        <w:rPr>
          <w:rFonts w:ascii="Arial" w:hAnsi="Arial" w:cs="Arial"/>
          <w:lang w:val="sr-Cyrl-RS" w:eastAsia="en-US"/>
        </w:rPr>
        <w:t>закона, где је то применљиво“</w:t>
      </w:r>
      <w:r w:rsidR="00186825" w:rsidRPr="000002EF">
        <w:rPr>
          <w:rFonts w:ascii="Arial" w:hAnsi="Arial" w:cs="Arial"/>
          <w:lang w:val="sr-Cyrl-RS" w:eastAsia="en-US"/>
        </w:rPr>
        <w:t>.</w:t>
      </w:r>
    </w:p>
    <w:p w14:paraId="325B1624" w14:textId="77777777" w:rsidR="00343995" w:rsidRPr="000002EF" w:rsidRDefault="00343995" w:rsidP="00775BC1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У својим </w:t>
      </w:r>
      <w:r w:rsidR="00775BC1" w:rsidRPr="000002EF">
        <w:rPr>
          <w:rFonts w:ascii="Arial" w:hAnsi="Arial" w:cs="Arial"/>
          <w:lang w:val="sr-Cyrl-RS" w:eastAsia="en-US"/>
        </w:rPr>
        <w:t xml:space="preserve">последњим Закључним запажањима у вези са Четвртим периодичним извештајем Србије из 2019. године, Комитет CEDAW препоручује </w:t>
      </w:r>
      <w:r w:rsidRPr="000002EF">
        <w:rPr>
          <w:rFonts w:ascii="Arial" w:hAnsi="Arial" w:cs="Arial"/>
          <w:lang w:val="sr-Cyrl-RS" w:eastAsia="en-US"/>
        </w:rPr>
        <w:t xml:space="preserve">„да држава потписница: (а) ојача примену родно специфичних привремених посебних мера како би убрзала напредак </w:t>
      </w:r>
      <w:r w:rsidR="00775BC1" w:rsidRPr="000002EF">
        <w:rPr>
          <w:rFonts w:ascii="Arial" w:hAnsi="Arial" w:cs="Arial"/>
          <w:lang w:val="sr-Cyrl-RS" w:eastAsia="en-US"/>
        </w:rPr>
        <w:t>ка остварењу</w:t>
      </w:r>
      <w:r w:rsidRPr="000002EF">
        <w:rPr>
          <w:rFonts w:ascii="Arial" w:hAnsi="Arial" w:cs="Arial"/>
          <w:lang w:val="sr-Cyrl-RS" w:eastAsia="en-US"/>
        </w:rPr>
        <w:t xml:space="preserve"> суштинске равноправности жен</w:t>
      </w:r>
      <w:r w:rsidR="00775BC1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775BC1" w:rsidRPr="000002EF">
        <w:rPr>
          <w:rFonts w:ascii="Arial" w:hAnsi="Arial" w:cs="Arial"/>
          <w:lang w:val="sr-Cyrl-RS" w:eastAsia="en-US"/>
        </w:rPr>
        <w:t>посебно</w:t>
      </w:r>
      <w:r w:rsidRPr="000002EF">
        <w:rPr>
          <w:rFonts w:ascii="Arial" w:hAnsi="Arial" w:cs="Arial"/>
          <w:lang w:val="sr-Cyrl-RS" w:eastAsia="en-US"/>
        </w:rPr>
        <w:t xml:space="preserve"> угрожен</w:t>
      </w:r>
      <w:r w:rsidR="00775BC1" w:rsidRPr="000002EF">
        <w:rPr>
          <w:rFonts w:ascii="Arial" w:hAnsi="Arial" w:cs="Arial"/>
          <w:lang w:val="sr-Cyrl-RS" w:eastAsia="en-US"/>
        </w:rPr>
        <w:t>их</w:t>
      </w:r>
      <w:r w:rsidRPr="000002EF">
        <w:rPr>
          <w:rFonts w:ascii="Arial" w:hAnsi="Arial" w:cs="Arial"/>
          <w:lang w:val="sr-Cyrl-RS" w:eastAsia="en-US"/>
        </w:rPr>
        <w:t xml:space="preserve"> груп</w:t>
      </w:r>
      <w:r w:rsidR="00775BC1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жена, у свим областима обухваћеним Конвенцијом, и </w:t>
      </w:r>
      <w:r w:rsidR="008D3895" w:rsidRPr="000002EF">
        <w:rPr>
          <w:rFonts w:ascii="Arial" w:hAnsi="Arial" w:cs="Arial"/>
          <w:lang w:val="sr-Cyrl-RS" w:eastAsia="en-US"/>
        </w:rPr>
        <w:t xml:space="preserve">да </w:t>
      </w:r>
      <w:r w:rsidR="00775BC1" w:rsidRPr="000002EF">
        <w:rPr>
          <w:rFonts w:ascii="Arial" w:hAnsi="Arial" w:cs="Arial"/>
          <w:lang w:val="sr-Cyrl-RS" w:eastAsia="en-US"/>
        </w:rPr>
        <w:t>издвоји</w:t>
      </w:r>
      <w:r w:rsidRPr="000002EF">
        <w:rPr>
          <w:rFonts w:ascii="Arial" w:hAnsi="Arial" w:cs="Arial"/>
          <w:lang w:val="sr-Cyrl-RS" w:eastAsia="en-US"/>
        </w:rPr>
        <w:t xml:space="preserve"> довољн</w:t>
      </w:r>
      <w:r w:rsidR="00B9423B" w:rsidRPr="000002EF">
        <w:rPr>
          <w:rFonts w:ascii="Arial" w:hAnsi="Arial" w:cs="Arial"/>
          <w:lang w:val="sr-Cyrl-RS" w:eastAsia="en-US"/>
        </w:rPr>
        <w:t>е ресурсе</w:t>
      </w:r>
      <w:r w:rsidRPr="000002EF">
        <w:rPr>
          <w:rFonts w:ascii="Arial" w:hAnsi="Arial" w:cs="Arial"/>
          <w:lang w:val="sr-Cyrl-RS" w:eastAsia="en-US"/>
        </w:rPr>
        <w:t xml:space="preserve"> за </w:t>
      </w:r>
      <w:r w:rsidR="00775BC1" w:rsidRPr="000002EF">
        <w:rPr>
          <w:rFonts w:ascii="Arial" w:hAnsi="Arial" w:cs="Arial"/>
          <w:lang w:val="sr-Cyrl-RS" w:eastAsia="en-US"/>
        </w:rPr>
        <w:t>спровођење</w:t>
      </w:r>
      <w:r w:rsidRPr="000002EF">
        <w:rPr>
          <w:rFonts w:ascii="Arial" w:hAnsi="Arial" w:cs="Arial"/>
          <w:lang w:val="sr-Cyrl-RS" w:eastAsia="en-US"/>
        </w:rPr>
        <w:t xml:space="preserve">, праћење и процену утицаја таквих мера; (б) </w:t>
      </w:r>
      <w:r w:rsidR="00775BC1" w:rsidRPr="000002EF">
        <w:rPr>
          <w:rFonts w:ascii="Arial" w:hAnsi="Arial" w:cs="Arial"/>
          <w:lang w:val="sr-Cyrl-RS" w:eastAsia="en-US"/>
        </w:rPr>
        <w:t>ојача</w:t>
      </w:r>
      <w:r w:rsidRPr="000002EF">
        <w:rPr>
          <w:rFonts w:ascii="Arial" w:hAnsi="Arial" w:cs="Arial"/>
          <w:lang w:val="sr-Cyrl-RS" w:eastAsia="en-US"/>
        </w:rPr>
        <w:t xml:space="preserve"> прикупљање и анализу родно релевантних статисти</w:t>
      </w:r>
      <w:r w:rsidR="00775BC1" w:rsidRPr="000002EF">
        <w:rPr>
          <w:rFonts w:ascii="Arial" w:hAnsi="Arial" w:cs="Arial"/>
          <w:lang w:val="sr-Cyrl-RS" w:eastAsia="en-US"/>
        </w:rPr>
        <w:t>чких података</w:t>
      </w:r>
      <w:r w:rsidRPr="000002EF">
        <w:rPr>
          <w:rFonts w:ascii="Arial" w:hAnsi="Arial" w:cs="Arial"/>
          <w:lang w:val="sr-Cyrl-RS" w:eastAsia="en-US"/>
        </w:rPr>
        <w:t xml:space="preserve"> како би ефикасно пратила и проце</w:t>
      </w:r>
      <w:r w:rsidR="00775BC1" w:rsidRPr="000002EF">
        <w:rPr>
          <w:rFonts w:ascii="Arial" w:hAnsi="Arial" w:cs="Arial"/>
          <w:lang w:val="sr-Cyrl-RS" w:eastAsia="en-US"/>
        </w:rPr>
        <w:t xml:space="preserve">њивала </w:t>
      </w:r>
      <w:r w:rsidRPr="000002EF">
        <w:rPr>
          <w:rFonts w:ascii="Arial" w:hAnsi="Arial" w:cs="Arial"/>
          <w:lang w:val="sr-Cyrl-RS" w:eastAsia="en-US"/>
        </w:rPr>
        <w:t>утицај привремених посебних мера; (</w:t>
      </w:r>
      <w:r w:rsidR="008D3895" w:rsidRPr="000002EF">
        <w:rPr>
          <w:rFonts w:ascii="Arial" w:hAnsi="Arial" w:cs="Arial"/>
          <w:lang w:val="sr-Cyrl-RS" w:eastAsia="en-US"/>
        </w:rPr>
        <w:t xml:space="preserve">в) подигне свест међу надлежним државним </w:t>
      </w:r>
      <w:r w:rsidRPr="000002EF">
        <w:rPr>
          <w:rFonts w:ascii="Arial" w:hAnsi="Arial" w:cs="Arial"/>
          <w:lang w:val="sr-Cyrl-RS" w:eastAsia="en-US"/>
        </w:rPr>
        <w:t>званичницима, посланицима, послодавцима и ширим друштвом, нарочито женама, о таквим мерама и њиховом утицају“</w:t>
      </w:r>
      <w:r w:rsidR="00775BC1" w:rsidRPr="000002EF">
        <w:rPr>
          <w:rFonts w:ascii="Arial" w:hAnsi="Arial" w:cs="Arial"/>
          <w:lang w:val="sr-Cyrl-RS" w:eastAsia="en-US"/>
        </w:rPr>
        <w:t>.</w:t>
      </w:r>
    </w:p>
    <w:p w14:paraId="6B6D2DDB" w14:textId="77777777" w:rsidR="00343995" w:rsidRPr="000002EF" w:rsidRDefault="00343995" w:rsidP="00775BC1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Међународне обавезе у вези са родно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 w:rsidR="008D3895" w:rsidRPr="000002EF">
        <w:rPr>
          <w:rFonts w:ascii="Arial" w:hAnsi="Arial" w:cs="Arial"/>
          <w:lang w:val="sr-Cyrl-RS" w:eastAsia="en-US"/>
        </w:rPr>
        <w:t>осетљивим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775BC1" w:rsidRPr="000002EF">
        <w:rPr>
          <w:rFonts w:ascii="Arial" w:hAnsi="Arial" w:cs="Arial"/>
          <w:lang w:val="sr-Cyrl-RS" w:eastAsia="en-US"/>
        </w:rPr>
        <w:t>доношењем закона</w:t>
      </w:r>
      <w:r w:rsidRPr="000002EF">
        <w:rPr>
          <w:rFonts w:ascii="Arial" w:hAnsi="Arial" w:cs="Arial"/>
          <w:lang w:val="sr-Cyrl-RS" w:eastAsia="en-US"/>
        </w:rPr>
        <w:t xml:space="preserve"> и </w:t>
      </w:r>
      <w:r w:rsidR="00775BC1" w:rsidRPr="000002EF">
        <w:rPr>
          <w:rFonts w:ascii="Arial" w:hAnsi="Arial" w:cs="Arial"/>
          <w:lang w:val="sr-Cyrl-RS" w:eastAsia="en-US"/>
        </w:rPr>
        <w:t>уродњавањем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775BC1" w:rsidRPr="000002EF">
        <w:rPr>
          <w:rFonts w:ascii="Arial" w:hAnsi="Arial" w:cs="Arial"/>
          <w:lang w:val="sr-Cyrl-RS" w:eastAsia="en-US"/>
        </w:rPr>
        <w:t>транспоноване</w:t>
      </w:r>
      <w:r w:rsidRPr="000002EF">
        <w:rPr>
          <w:rFonts w:ascii="Arial" w:hAnsi="Arial" w:cs="Arial"/>
          <w:lang w:val="sr-Cyrl-RS" w:eastAsia="en-US"/>
        </w:rPr>
        <w:t xml:space="preserve"> су у српск</w:t>
      </w:r>
      <w:r w:rsidR="008D3895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уставн</w:t>
      </w:r>
      <w:r w:rsidR="008D3895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8D3895" w:rsidRPr="000002EF">
        <w:rPr>
          <w:rFonts w:ascii="Arial" w:hAnsi="Arial" w:cs="Arial"/>
          <w:lang w:val="sr-Cyrl-RS" w:eastAsia="en-US"/>
        </w:rPr>
        <w:t>начела</w:t>
      </w:r>
      <w:r w:rsidRPr="000002EF">
        <w:rPr>
          <w:rFonts w:ascii="Arial" w:hAnsi="Arial" w:cs="Arial"/>
          <w:lang w:val="sr-Cyrl-RS" w:eastAsia="en-US"/>
        </w:rPr>
        <w:t xml:space="preserve"> и национално законодавство. Према Уставу, </w:t>
      </w:r>
      <w:r w:rsidR="00775BC1" w:rsidRPr="000002EF">
        <w:rPr>
          <w:rFonts w:ascii="Arial" w:hAnsi="Arial" w:cs="Arial"/>
          <w:lang w:val="sr-Cyrl-RS" w:eastAsia="en-US"/>
        </w:rPr>
        <w:t xml:space="preserve">„држава јемчи равноправност жена и мушкараца и развија политику једнаких могућности“ </w:t>
      </w:r>
      <w:r w:rsidRPr="000002EF">
        <w:rPr>
          <w:rFonts w:ascii="Arial" w:hAnsi="Arial" w:cs="Arial"/>
          <w:lang w:val="sr-Cyrl-RS" w:eastAsia="en-US"/>
        </w:rPr>
        <w:t xml:space="preserve">(члан 15). </w:t>
      </w:r>
      <w:r w:rsidR="00775BC1" w:rsidRPr="000002EF">
        <w:rPr>
          <w:rFonts w:ascii="Arial" w:hAnsi="Arial" w:cs="Arial"/>
          <w:lang w:val="sr-Cyrl-RS" w:eastAsia="en-US"/>
        </w:rPr>
        <w:t>Т</w:t>
      </w:r>
      <w:r w:rsidRPr="000002EF">
        <w:rPr>
          <w:rFonts w:ascii="Arial" w:hAnsi="Arial" w:cs="Arial"/>
          <w:lang w:val="sr-Cyrl-RS" w:eastAsia="en-US"/>
        </w:rPr>
        <w:t xml:space="preserve">а одредба обавезује државне институције, укључујући </w:t>
      </w:r>
      <w:r w:rsidR="00775BC1" w:rsidRPr="000002EF">
        <w:rPr>
          <w:rFonts w:ascii="Arial" w:hAnsi="Arial" w:cs="Arial"/>
          <w:lang w:val="sr-Cyrl-RS" w:eastAsia="en-US"/>
        </w:rPr>
        <w:t>и Скупштину</w:t>
      </w:r>
      <w:r w:rsidRPr="000002EF">
        <w:rPr>
          <w:rFonts w:ascii="Arial" w:hAnsi="Arial" w:cs="Arial"/>
          <w:lang w:val="sr-Cyrl-RS" w:eastAsia="en-US"/>
        </w:rPr>
        <w:t xml:space="preserve">, да </w:t>
      </w:r>
      <w:r w:rsidR="00775BC1" w:rsidRPr="000002EF">
        <w:rPr>
          <w:rFonts w:ascii="Arial" w:hAnsi="Arial" w:cs="Arial"/>
          <w:lang w:val="sr-Cyrl-RS" w:eastAsia="en-US"/>
        </w:rPr>
        <w:t>примене</w:t>
      </w:r>
      <w:r w:rsidRPr="000002EF">
        <w:rPr>
          <w:rFonts w:ascii="Arial" w:hAnsi="Arial" w:cs="Arial"/>
          <w:lang w:val="sr-Cyrl-RS" w:eastAsia="en-US"/>
        </w:rPr>
        <w:t xml:space="preserve"> привремене посебне мере кој</w:t>
      </w:r>
      <w:r w:rsidR="00775BC1" w:rsidRPr="000002EF">
        <w:rPr>
          <w:rFonts w:ascii="Arial" w:hAnsi="Arial" w:cs="Arial"/>
          <w:lang w:val="sr-Cyrl-RS" w:eastAsia="en-US"/>
        </w:rPr>
        <w:t>има се унапређује</w:t>
      </w:r>
      <w:r w:rsidRPr="000002EF">
        <w:rPr>
          <w:rFonts w:ascii="Arial" w:hAnsi="Arial" w:cs="Arial"/>
          <w:lang w:val="sr-Cyrl-RS" w:eastAsia="en-US"/>
        </w:rPr>
        <w:t xml:space="preserve"> родн</w:t>
      </w:r>
      <w:r w:rsidR="00775BC1" w:rsidRPr="000002EF">
        <w:rPr>
          <w:rFonts w:ascii="Arial" w:hAnsi="Arial" w:cs="Arial"/>
          <w:lang w:val="sr-Cyrl-RS" w:eastAsia="en-US"/>
        </w:rPr>
        <w:t xml:space="preserve">а </w:t>
      </w:r>
      <w:r w:rsidRPr="000002EF">
        <w:rPr>
          <w:rFonts w:ascii="Arial" w:hAnsi="Arial" w:cs="Arial"/>
          <w:lang w:val="sr-Cyrl-RS" w:eastAsia="en-US"/>
        </w:rPr>
        <w:t xml:space="preserve">равноправност и </w:t>
      </w:r>
      <w:r w:rsidR="00775BC1" w:rsidRPr="000002EF">
        <w:rPr>
          <w:rFonts w:ascii="Arial" w:hAnsi="Arial" w:cs="Arial"/>
          <w:lang w:val="sr-Cyrl-RS" w:eastAsia="en-US"/>
        </w:rPr>
        <w:t>решава проблем</w:t>
      </w:r>
      <w:r w:rsidRPr="000002EF">
        <w:rPr>
          <w:rFonts w:ascii="Arial" w:hAnsi="Arial" w:cs="Arial"/>
          <w:lang w:val="sr-Cyrl-RS" w:eastAsia="en-US"/>
        </w:rPr>
        <w:t xml:space="preserve"> неједнакости.</w:t>
      </w:r>
    </w:p>
    <w:p w14:paraId="56850F09" w14:textId="77777777" w:rsidR="00343995" w:rsidRPr="000002EF" w:rsidRDefault="0042524E" w:rsidP="002550C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Уродњавање је предвиђено</w:t>
      </w:r>
      <w:r w:rsidR="00343995" w:rsidRPr="000002EF">
        <w:rPr>
          <w:rFonts w:ascii="Arial" w:hAnsi="Arial" w:cs="Arial"/>
          <w:lang w:val="sr-Cyrl-RS" w:eastAsia="en-US"/>
        </w:rPr>
        <w:t xml:space="preserve"> Закон</w:t>
      </w:r>
      <w:r w:rsidRPr="000002EF">
        <w:rPr>
          <w:rFonts w:ascii="Arial" w:hAnsi="Arial" w:cs="Arial"/>
          <w:lang w:val="sr-Cyrl-RS" w:eastAsia="en-US"/>
        </w:rPr>
        <w:t>ом</w:t>
      </w:r>
      <w:r w:rsidR="00343995" w:rsidRPr="000002EF">
        <w:rPr>
          <w:rFonts w:ascii="Arial" w:hAnsi="Arial" w:cs="Arial"/>
          <w:lang w:val="sr-Cyrl-RS" w:eastAsia="en-US"/>
        </w:rPr>
        <w:t xml:space="preserve"> о родној равноправности (2021), који налаже укључивање родне перспективе и родне анализе у </w:t>
      </w:r>
      <w:r w:rsidRPr="000002EF">
        <w:rPr>
          <w:rFonts w:ascii="Arial" w:hAnsi="Arial" w:cs="Arial"/>
          <w:lang w:val="sr-Cyrl-RS" w:eastAsia="en-US"/>
        </w:rPr>
        <w:t>целокупно законодавство</w:t>
      </w:r>
      <w:r w:rsidR="00343995" w:rsidRPr="000002EF">
        <w:rPr>
          <w:rFonts w:ascii="Arial" w:hAnsi="Arial" w:cs="Arial"/>
          <w:lang w:val="sr-Cyrl-RS" w:eastAsia="en-US"/>
        </w:rPr>
        <w:t xml:space="preserve">, јавне политике, планове и активности. </w:t>
      </w:r>
      <w:r w:rsidRPr="000002EF">
        <w:rPr>
          <w:rFonts w:ascii="Arial" w:hAnsi="Arial" w:cs="Arial"/>
          <w:lang w:val="sr-Cyrl-RS" w:eastAsia="en-US"/>
        </w:rPr>
        <w:t>З</w:t>
      </w:r>
      <w:r w:rsidR="00343995" w:rsidRPr="000002EF">
        <w:rPr>
          <w:rFonts w:ascii="Arial" w:hAnsi="Arial" w:cs="Arial"/>
          <w:lang w:val="sr-Cyrl-RS" w:eastAsia="en-US"/>
        </w:rPr>
        <w:t xml:space="preserve">акон прописује да </w:t>
      </w:r>
      <w:r w:rsidRPr="000002EF">
        <w:rPr>
          <w:rFonts w:ascii="Arial" w:hAnsi="Arial" w:cs="Arial"/>
          <w:lang w:val="sr-Cyrl-RS" w:eastAsia="en-US"/>
        </w:rPr>
        <w:t xml:space="preserve">„министарства и други органи јавне власти приликом учествовања у креирању, спровођењу, праћењу и унапређењу секторских политика, формулисања закона, прописа, административних одредаба и активности у областима њихове надлежности, а нарочито у областима у којима се у складу са овим законом спроводе опште и посебне мере, узимају у обзир циљеве равноправности између жена и мушкараца“ </w:t>
      </w:r>
      <w:r w:rsidR="00343995" w:rsidRPr="000002EF">
        <w:rPr>
          <w:rFonts w:ascii="Arial" w:hAnsi="Arial" w:cs="Arial"/>
          <w:lang w:val="sr-Cyrl-RS" w:eastAsia="en-US"/>
        </w:rPr>
        <w:t>(члан 61).</w:t>
      </w:r>
    </w:p>
    <w:p w14:paraId="499EBC70" w14:textId="77777777" w:rsidR="00343995" w:rsidRPr="000002EF" w:rsidRDefault="00343995" w:rsidP="0042524E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П</w:t>
      </w:r>
      <w:r w:rsidR="0042524E" w:rsidRPr="000002EF">
        <w:rPr>
          <w:rFonts w:ascii="Arial" w:hAnsi="Arial" w:cs="Arial"/>
          <w:lang w:val="sr-Cyrl-RS" w:eastAsia="en-US"/>
        </w:rPr>
        <w:t>оступци</w:t>
      </w:r>
      <w:r w:rsidRPr="000002EF">
        <w:rPr>
          <w:rFonts w:ascii="Arial" w:hAnsi="Arial" w:cs="Arial"/>
          <w:lang w:val="sr-Cyrl-RS" w:eastAsia="en-US"/>
        </w:rPr>
        <w:t xml:space="preserve"> израде закона, одлука и Пословника Народне скупштине, као и </w:t>
      </w:r>
      <w:r w:rsidR="0042524E" w:rsidRPr="000002EF">
        <w:rPr>
          <w:rFonts w:ascii="Arial" w:hAnsi="Arial" w:cs="Arial"/>
          <w:lang w:val="sr-Cyrl-RS" w:eastAsia="en-US"/>
        </w:rPr>
        <w:t>израда</w:t>
      </w:r>
      <w:r w:rsidRPr="000002EF">
        <w:rPr>
          <w:rFonts w:ascii="Arial" w:hAnsi="Arial" w:cs="Arial"/>
          <w:lang w:val="sr-Cyrl-RS" w:eastAsia="en-US"/>
        </w:rPr>
        <w:t xml:space="preserve"> других општих аката које усваја Народна скупштина, </w:t>
      </w:r>
      <w:r w:rsidR="0042524E" w:rsidRPr="000002EF">
        <w:rPr>
          <w:rFonts w:ascii="Arial" w:hAnsi="Arial" w:cs="Arial"/>
          <w:lang w:val="sr-Cyrl-RS" w:eastAsia="en-US"/>
        </w:rPr>
        <w:t>уређују</w:t>
      </w:r>
      <w:r w:rsidRPr="000002EF">
        <w:rPr>
          <w:rFonts w:ascii="Arial" w:hAnsi="Arial" w:cs="Arial"/>
          <w:lang w:val="sr-Cyrl-RS" w:eastAsia="en-US"/>
        </w:rPr>
        <w:t xml:space="preserve"> се Јединственим методолошким правилима за израду прописа (2010)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32"/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42524E" w:rsidRPr="000002EF">
        <w:rPr>
          <w:rFonts w:ascii="Arial" w:hAnsi="Arial" w:cs="Arial"/>
          <w:lang w:val="sr-Cyrl-RS" w:eastAsia="en-US"/>
        </w:rPr>
        <w:t>П</w:t>
      </w:r>
      <w:r w:rsidRPr="000002EF">
        <w:rPr>
          <w:rFonts w:ascii="Arial" w:hAnsi="Arial" w:cs="Arial"/>
          <w:lang w:val="sr-Cyrl-RS" w:eastAsia="en-US"/>
        </w:rPr>
        <w:t xml:space="preserve">равила </w:t>
      </w:r>
      <w:r w:rsidR="0042524E" w:rsidRPr="000002EF">
        <w:rPr>
          <w:rFonts w:ascii="Arial" w:hAnsi="Arial" w:cs="Arial"/>
          <w:lang w:val="sr-Cyrl-RS" w:eastAsia="en-US"/>
        </w:rPr>
        <w:t>дефинишу</w:t>
      </w:r>
      <w:r w:rsidRPr="000002EF">
        <w:rPr>
          <w:rFonts w:ascii="Arial" w:hAnsi="Arial" w:cs="Arial"/>
          <w:lang w:val="sr-Cyrl-RS" w:eastAsia="en-US"/>
        </w:rPr>
        <w:t xml:space="preserve"> структуру, облик, језик и стил за </w:t>
      </w:r>
      <w:r w:rsidR="0042524E" w:rsidRPr="000002EF">
        <w:rPr>
          <w:rFonts w:ascii="Arial" w:hAnsi="Arial" w:cs="Arial"/>
          <w:lang w:val="sr-Cyrl-RS" w:eastAsia="en-US"/>
        </w:rPr>
        <w:t>израду</w:t>
      </w:r>
      <w:r w:rsidRPr="000002EF">
        <w:rPr>
          <w:rFonts w:ascii="Arial" w:hAnsi="Arial" w:cs="Arial"/>
          <w:lang w:val="sr-Cyrl-RS" w:eastAsia="en-US"/>
        </w:rPr>
        <w:t xml:space="preserve"> свих докумената, укључујући њихова писана образложења и амандмане, које усваја Народна скупштина. </w:t>
      </w:r>
      <w:r w:rsidR="0042524E" w:rsidRPr="000002EF">
        <w:rPr>
          <w:rFonts w:ascii="Arial" w:hAnsi="Arial" w:cs="Arial"/>
          <w:lang w:val="sr-Cyrl-RS" w:eastAsia="en-US"/>
        </w:rPr>
        <w:t>П</w:t>
      </w:r>
      <w:r w:rsidRPr="000002EF">
        <w:rPr>
          <w:rFonts w:ascii="Arial" w:hAnsi="Arial" w:cs="Arial"/>
          <w:lang w:val="sr-Cyrl-RS" w:eastAsia="en-US"/>
        </w:rPr>
        <w:t>равила прописују употребу „</w:t>
      </w:r>
      <w:r w:rsidR="0042524E" w:rsidRPr="000002EF">
        <w:rPr>
          <w:rFonts w:ascii="Arial" w:hAnsi="Arial" w:cs="Arial"/>
          <w:lang w:val="sr-Cyrl-RS" w:eastAsia="en-US"/>
        </w:rPr>
        <w:t>мушког рода, осим ако природа ствари не захтева другачије“</w:t>
      </w:r>
      <w:r w:rsidRPr="000002EF">
        <w:rPr>
          <w:rFonts w:ascii="Arial" w:hAnsi="Arial" w:cs="Arial"/>
          <w:lang w:val="sr-Cyrl-RS" w:eastAsia="en-US"/>
        </w:rPr>
        <w:t xml:space="preserve"> (члан 43). </w:t>
      </w:r>
      <w:r w:rsidR="0042524E" w:rsidRPr="000002EF">
        <w:rPr>
          <w:rFonts w:ascii="Arial" w:hAnsi="Arial" w:cs="Arial"/>
          <w:lang w:val="sr-Cyrl-RS" w:eastAsia="en-US"/>
        </w:rPr>
        <w:t>Д</w:t>
      </w:r>
      <w:r w:rsidRPr="000002EF">
        <w:rPr>
          <w:rFonts w:ascii="Arial" w:hAnsi="Arial" w:cs="Arial"/>
          <w:lang w:val="sr-Cyrl-RS" w:eastAsia="en-US"/>
        </w:rPr>
        <w:t xml:space="preserve">ефинишу структуру писаних образложења за предложене прописе на родно слеп начин, </w:t>
      </w:r>
      <w:r w:rsidR="0042524E" w:rsidRPr="000002EF">
        <w:rPr>
          <w:rFonts w:ascii="Arial" w:hAnsi="Arial" w:cs="Arial"/>
          <w:lang w:val="sr-Cyrl-RS" w:eastAsia="en-US"/>
        </w:rPr>
        <w:t>при чему не постоји</w:t>
      </w:r>
      <w:r w:rsidRPr="000002EF">
        <w:rPr>
          <w:rFonts w:ascii="Arial" w:hAnsi="Arial" w:cs="Arial"/>
          <w:lang w:val="sr-Cyrl-RS" w:eastAsia="en-US"/>
        </w:rPr>
        <w:t xml:space="preserve"> захтев да образложење укључ</w:t>
      </w:r>
      <w:r w:rsidR="008D3895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 xml:space="preserve"> податке ра</w:t>
      </w:r>
      <w:r w:rsidR="0042524E" w:rsidRPr="000002EF">
        <w:rPr>
          <w:rFonts w:ascii="Arial" w:hAnsi="Arial" w:cs="Arial"/>
          <w:lang w:val="sr-Cyrl-RS" w:eastAsia="en-US"/>
        </w:rPr>
        <w:t xml:space="preserve">зврстане </w:t>
      </w:r>
      <w:r w:rsidRPr="000002EF">
        <w:rPr>
          <w:rFonts w:ascii="Arial" w:hAnsi="Arial" w:cs="Arial"/>
          <w:lang w:val="sr-Cyrl-RS" w:eastAsia="en-US"/>
        </w:rPr>
        <w:t>по полу или родну анализу утицаја прописа</w:t>
      </w:r>
      <w:r w:rsidR="008F775F" w:rsidRPr="000002EF">
        <w:rPr>
          <w:rStyle w:val="FootnoteReference"/>
          <w:rFonts w:ascii="Arial" w:hAnsi="Arial" w:cs="Arial"/>
          <w:lang w:val="sr-Cyrl-RS"/>
        </w:rPr>
        <w:footnoteReference w:id="33"/>
      </w:r>
      <w:r w:rsidRPr="000002EF">
        <w:rPr>
          <w:rFonts w:ascii="Arial" w:hAnsi="Arial" w:cs="Arial"/>
          <w:lang w:val="sr-Cyrl-RS" w:eastAsia="en-US"/>
        </w:rPr>
        <w:t>.</w:t>
      </w:r>
    </w:p>
    <w:p w14:paraId="69AFEB4D" w14:textId="77777777" w:rsidR="00343995" w:rsidRPr="000002EF" w:rsidRDefault="00343995" w:rsidP="00185A84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lastRenderedPageBreak/>
        <w:t xml:space="preserve">У својим Закључним </w:t>
      </w:r>
      <w:r w:rsidR="0042524E" w:rsidRPr="000002EF">
        <w:rPr>
          <w:rFonts w:ascii="Arial" w:hAnsi="Arial" w:cs="Arial"/>
          <w:lang w:val="sr-Cyrl-RS" w:eastAsia="en-US"/>
        </w:rPr>
        <w:t>запажањима</w:t>
      </w:r>
      <w:r w:rsidRPr="000002EF">
        <w:rPr>
          <w:rFonts w:ascii="Arial" w:hAnsi="Arial" w:cs="Arial"/>
          <w:lang w:val="sr-Cyrl-RS" w:eastAsia="en-US"/>
        </w:rPr>
        <w:t xml:space="preserve">, Комитет </w:t>
      </w:r>
      <w:r w:rsidR="00FC4A91" w:rsidRPr="000002EF">
        <w:rPr>
          <w:rFonts w:ascii="Arial" w:hAnsi="Arial" w:cs="Arial"/>
          <w:lang w:val="sr-Cyrl-RS" w:eastAsia="en-US"/>
        </w:rPr>
        <w:t>CEDAW</w:t>
      </w:r>
      <w:r w:rsidRPr="000002EF">
        <w:rPr>
          <w:rFonts w:ascii="Arial" w:hAnsi="Arial" w:cs="Arial"/>
          <w:lang w:val="sr-Cyrl-RS" w:eastAsia="en-US"/>
        </w:rPr>
        <w:t xml:space="preserve"> поздравио је законодавне реформе</w:t>
      </w:r>
      <w:r w:rsidR="00D224B2" w:rsidRPr="000002EF">
        <w:rPr>
          <w:rFonts w:ascii="Arial" w:hAnsi="Arial" w:cs="Arial"/>
          <w:lang w:val="sr-Cyrl-RS" w:eastAsia="en-US"/>
        </w:rPr>
        <w:t xml:space="preserve"> у</w:t>
      </w:r>
      <w:r w:rsidRPr="000002EF">
        <w:rPr>
          <w:rFonts w:ascii="Arial" w:hAnsi="Arial" w:cs="Arial"/>
          <w:lang w:val="sr-Cyrl-RS" w:eastAsia="en-US"/>
        </w:rPr>
        <w:t xml:space="preserve"> Србиј</w:t>
      </w:r>
      <w:r w:rsidR="00D224B2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 xml:space="preserve"> које имају за циљ смањење дискриминације према женама и </w:t>
      </w:r>
      <w:r w:rsidR="00D224B2" w:rsidRPr="000002EF">
        <w:rPr>
          <w:rFonts w:ascii="Arial" w:hAnsi="Arial" w:cs="Arial"/>
          <w:lang w:val="sr-Cyrl-RS" w:eastAsia="en-US"/>
        </w:rPr>
        <w:t>унапређење</w:t>
      </w:r>
      <w:r w:rsidRPr="000002EF">
        <w:rPr>
          <w:rFonts w:ascii="Arial" w:hAnsi="Arial" w:cs="Arial"/>
          <w:lang w:val="sr-Cyrl-RS" w:eastAsia="en-US"/>
        </w:rPr>
        <w:t xml:space="preserve"> родне равноправности. Комитет је препоручио да Србија ојача мандат и независност тел</w:t>
      </w:r>
      <w:r w:rsidR="00D224B2" w:rsidRPr="000002EF">
        <w:rPr>
          <w:rFonts w:ascii="Arial" w:hAnsi="Arial" w:cs="Arial"/>
          <w:lang w:val="sr-Cyrl-RS" w:eastAsia="en-US"/>
        </w:rPr>
        <w:t>â</w:t>
      </w:r>
      <w:r w:rsidRPr="000002EF">
        <w:rPr>
          <w:rFonts w:ascii="Arial" w:hAnsi="Arial" w:cs="Arial"/>
          <w:lang w:val="sr-Cyrl-RS" w:eastAsia="en-US"/>
        </w:rPr>
        <w:t xml:space="preserve"> за родну равноправност, као што је Координационо тело за родну равноправност, </w:t>
      </w:r>
      <w:r w:rsidR="00D224B2" w:rsidRPr="000002EF">
        <w:rPr>
          <w:rFonts w:ascii="Arial" w:hAnsi="Arial" w:cs="Arial"/>
          <w:lang w:val="sr-Cyrl-RS" w:eastAsia="en-US"/>
        </w:rPr>
        <w:t xml:space="preserve">које је </w:t>
      </w:r>
      <w:r w:rsidRPr="000002EF">
        <w:rPr>
          <w:rFonts w:ascii="Arial" w:hAnsi="Arial" w:cs="Arial"/>
          <w:lang w:val="sr-Cyrl-RS" w:eastAsia="en-US"/>
        </w:rPr>
        <w:t>формирано 2014.</w:t>
      </w:r>
      <w:r w:rsidR="00D224B2" w:rsidRPr="000002EF">
        <w:rPr>
          <w:rFonts w:ascii="Arial" w:hAnsi="Arial" w:cs="Arial"/>
          <w:lang w:val="sr-Cyrl-RS" w:eastAsia="en-US"/>
        </w:rPr>
        <w:t xml:space="preserve"> и на чијем челу се налази потпредседни</w:t>
      </w:r>
      <w:r w:rsidR="00185A84" w:rsidRPr="000002EF">
        <w:rPr>
          <w:rFonts w:ascii="Arial" w:hAnsi="Arial" w:cs="Arial"/>
          <w:lang w:val="sr-Cyrl-RS" w:eastAsia="en-US"/>
        </w:rPr>
        <w:t>к</w:t>
      </w:r>
      <w:r w:rsidR="00D224B2" w:rsidRPr="000002EF">
        <w:rPr>
          <w:rFonts w:ascii="Arial" w:hAnsi="Arial" w:cs="Arial"/>
          <w:lang w:val="sr-Cyrl-RS" w:eastAsia="en-US"/>
        </w:rPr>
        <w:t xml:space="preserve"> Владе</w:t>
      </w:r>
      <w:r w:rsidR="00185A84" w:rsidRPr="000002EF">
        <w:rPr>
          <w:rFonts w:ascii="Arial" w:hAnsi="Arial" w:cs="Arial"/>
          <w:lang w:val="sr-Cyrl-RS" w:eastAsia="en-US"/>
        </w:rPr>
        <w:t>.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185A84" w:rsidRPr="000002EF">
        <w:rPr>
          <w:rFonts w:ascii="Arial" w:hAnsi="Arial" w:cs="Arial"/>
          <w:lang w:val="sr-Cyrl-RS" w:eastAsia="en-US"/>
        </w:rPr>
        <w:t xml:space="preserve">Комитет је такође саветовао издавање значајних и одрживих људских и финансијских </w:t>
      </w:r>
      <w:r w:rsidRPr="000002EF">
        <w:rPr>
          <w:rFonts w:ascii="Arial" w:hAnsi="Arial" w:cs="Arial"/>
          <w:lang w:val="sr-Cyrl-RS" w:eastAsia="en-US"/>
        </w:rPr>
        <w:t>ресурса за ефикасн</w:t>
      </w:r>
      <w:r w:rsidR="00185A84" w:rsidRPr="000002EF">
        <w:rPr>
          <w:rFonts w:ascii="Arial" w:hAnsi="Arial" w:cs="Arial"/>
          <w:lang w:val="sr-Cyrl-RS" w:eastAsia="en-US"/>
        </w:rPr>
        <w:t>о спровођење</w:t>
      </w:r>
      <w:r w:rsidR="004B36C9" w:rsidRPr="000002EF">
        <w:rPr>
          <w:rFonts w:ascii="Arial" w:hAnsi="Arial" w:cs="Arial"/>
          <w:lang w:val="sr-Cyrl-RS" w:eastAsia="en-US"/>
        </w:rPr>
        <w:t xml:space="preserve"> </w:t>
      </w:r>
      <w:r w:rsidR="00293BBE" w:rsidRPr="000002EF">
        <w:rPr>
          <w:rFonts w:ascii="Arial" w:hAnsi="Arial" w:cs="Arial"/>
          <w:lang w:val="sr-Cyrl-RS" w:eastAsia="en-US"/>
        </w:rPr>
        <w:t>С</w:t>
      </w:r>
      <w:r w:rsidRPr="000002EF">
        <w:rPr>
          <w:rFonts w:ascii="Arial" w:hAnsi="Arial" w:cs="Arial"/>
          <w:lang w:val="sr-Cyrl-RS" w:eastAsia="en-US"/>
        </w:rPr>
        <w:t xml:space="preserve">тратегије </w:t>
      </w:r>
      <w:r w:rsidR="00185A84" w:rsidRPr="000002EF">
        <w:rPr>
          <w:rFonts w:ascii="Arial" w:hAnsi="Arial" w:cs="Arial"/>
          <w:lang w:val="sr-Cyrl-RS" w:eastAsia="en-US"/>
        </w:rPr>
        <w:t xml:space="preserve">за родну равноправност </w:t>
      </w:r>
      <w:r w:rsidRPr="000002EF">
        <w:rPr>
          <w:rFonts w:ascii="Arial" w:hAnsi="Arial" w:cs="Arial"/>
          <w:lang w:val="sr-Cyrl-RS" w:eastAsia="en-US"/>
        </w:rPr>
        <w:t>и Акционог плана</w:t>
      </w:r>
      <w:r w:rsidR="00185A84" w:rsidRPr="000002EF">
        <w:rPr>
          <w:rFonts w:ascii="Arial" w:hAnsi="Arial" w:cs="Arial"/>
          <w:lang w:val="sr-Cyrl-RS" w:eastAsia="en-US"/>
        </w:rPr>
        <w:t xml:space="preserve"> за спровођење Стратегије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185A84" w:rsidRPr="000002EF">
        <w:rPr>
          <w:rFonts w:ascii="Arial" w:hAnsi="Arial" w:cs="Arial"/>
          <w:lang w:val="sr-Cyrl-RS" w:eastAsia="en-US"/>
        </w:rPr>
        <w:t>Т</w:t>
      </w:r>
      <w:r w:rsidRPr="000002EF">
        <w:rPr>
          <w:rFonts w:ascii="Arial" w:hAnsi="Arial" w:cs="Arial"/>
          <w:lang w:val="sr-Cyrl-RS" w:eastAsia="en-US"/>
        </w:rPr>
        <w:t xml:space="preserve">е мере могу допринети бољој изради нацрта закона од стране </w:t>
      </w:r>
      <w:r w:rsidR="00185A84" w:rsidRPr="000002EF">
        <w:rPr>
          <w:rFonts w:ascii="Arial" w:hAnsi="Arial" w:cs="Arial"/>
          <w:lang w:val="sr-Cyrl-RS" w:eastAsia="en-US"/>
        </w:rPr>
        <w:t>В</w:t>
      </w:r>
      <w:r w:rsidRPr="000002EF">
        <w:rPr>
          <w:rFonts w:ascii="Arial" w:hAnsi="Arial" w:cs="Arial"/>
          <w:lang w:val="sr-Cyrl-RS" w:eastAsia="en-US"/>
        </w:rPr>
        <w:t>ладе.</w:t>
      </w:r>
    </w:p>
    <w:p w14:paraId="1CE2E847" w14:textId="77777777" w:rsidR="00343995" w:rsidRPr="000002EF" w:rsidRDefault="00185A84" w:rsidP="00185A84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У </w:t>
      </w:r>
      <w:r w:rsidR="00343995" w:rsidRPr="000002EF">
        <w:rPr>
          <w:rFonts w:ascii="Arial" w:hAnsi="Arial" w:cs="Arial"/>
          <w:lang w:val="sr-Cyrl-RS" w:eastAsia="en-US"/>
        </w:rPr>
        <w:t>Националн</w:t>
      </w:r>
      <w:r w:rsidRPr="000002EF">
        <w:rPr>
          <w:rFonts w:ascii="Arial" w:hAnsi="Arial" w:cs="Arial"/>
          <w:lang w:val="sr-Cyrl-RS" w:eastAsia="en-US"/>
        </w:rPr>
        <w:t>ом</w:t>
      </w:r>
      <w:r w:rsidR="00343995" w:rsidRPr="000002EF">
        <w:rPr>
          <w:rFonts w:ascii="Arial" w:hAnsi="Arial" w:cs="Arial"/>
          <w:lang w:val="sr-Cyrl-RS" w:eastAsia="en-US"/>
        </w:rPr>
        <w:t xml:space="preserve"> преглед</w:t>
      </w:r>
      <w:r w:rsidRPr="000002EF">
        <w:rPr>
          <w:rFonts w:ascii="Arial" w:hAnsi="Arial" w:cs="Arial"/>
          <w:lang w:val="sr-Cyrl-RS" w:eastAsia="en-US"/>
        </w:rPr>
        <w:t>у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о оствареном напретку</w:t>
      </w:r>
      <w:r w:rsidR="00343995" w:rsidRPr="000002EF">
        <w:rPr>
          <w:rFonts w:ascii="Arial" w:hAnsi="Arial" w:cs="Arial"/>
          <w:lang w:val="sr-Cyrl-RS" w:eastAsia="en-US"/>
        </w:rPr>
        <w:t xml:space="preserve"> у </w:t>
      </w:r>
      <w:r w:rsidRPr="000002EF">
        <w:rPr>
          <w:rFonts w:ascii="Arial" w:hAnsi="Arial" w:cs="Arial"/>
          <w:lang w:val="sr-Cyrl-RS" w:eastAsia="en-US"/>
        </w:rPr>
        <w:t>спровођењу</w:t>
      </w:r>
      <w:r w:rsidR="00343995" w:rsidRPr="000002EF">
        <w:rPr>
          <w:rFonts w:ascii="Arial" w:hAnsi="Arial" w:cs="Arial"/>
          <w:lang w:val="sr-Cyrl-RS" w:eastAsia="en-US"/>
        </w:rPr>
        <w:t xml:space="preserve"> Пекиншке декларације и Платформе за акцију +25 </w:t>
      </w:r>
      <w:r w:rsidRPr="000002EF">
        <w:rPr>
          <w:rFonts w:ascii="Arial" w:hAnsi="Arial" w:cs="Arial"/>
          <w:lang w:val="sr-Cyrl-RS" w:eastAsia="en-US"/>
        </w:rPr>
        <w:t>стоји следеће: „Један од кључних задатака и изазова јесте уродњавање свих јавних политика од значаја за родну равноправност и унапређивање културе родне равноправности“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34"/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47F5B692" w14:textId="59E925A3" w:rsidR="00343995" w:rsidRPr="000002EF" w:rsidRDefault="00343995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Поред Закона о родној равноправности, не постоје друге законске одредбе које би обавезивале </w:t>
      </w:r>
      <w:r w:rsidR="00367632" w:rsidRPr="000002EF">
        <w:rPr>
          <w:rFonts w:ascii="Arial" w:hAnsi="Arial" w:cs="Arial"/>
          <w:lang w:val="sr-Cyrl-RS" w:eastAsia="en-US"/>
        </w:rPr>
        <w:t>предлагаче</w:t>
      </w:r>
      <w:r w:rsidRPr="000002EF">
        <w:rPr>
          <w:rFonts w:ascii="Arial" w:hAnsi="Arial" w:cs="Arial"/>
          <w:lang w:val="sr-Cyrl-RS" w:eastAsia="en-US"/>
        </w:rPr>
        <w:t xml:space="preserve"> закона да припреме циљану родну анализу или </w:t>
      </w:r>
      <w:r w:rsidR="00367632" w:rsidRPr="000002EF">
        <w:rPr>
          <w:rFonts w:ascii="Arial" w:hAnsi="Arial" w:cs="Arial"/>
          <w:i/>
          <w:lang w:val="sr-Cyrl-RS" w:eastAsia="en-US"/>
        </w:rPr>
        <w:t>ex-ante</w:t>
      </w:r>
      <w:r w:rsidRPr="000002EF">
        <w:rPr>
          <w:rFonts w:ascii="Arial" w:hAnsi="Arial" w:cs="Arial"/>
          <w:lang w:val="sr-Cyrl-RS" w:eastAsia="en-US"/>
        </w:rPr>
        <w:t xml:space="preserve"> процену родног утицаја закона. Сходно томе, </w:t>
      </w:r>
      <w:r w:rsidR="004D72D3" w:rsidRPr="000002EF">
        <w:rPr>
          <w:rFonts w:ascii="Arial" w:hAnsi="Arial" w:cs="Arial"/>
          <w:lang w:val="sr-Cyrl-RS" w:eastAsia="en-US"/>
        </w:rPr>
        <w:t>предлози</w:t>
      </w:r>
      <w:r w:rsidRPr="000002EF">
        <w:rPr>
          <w:rFonts w:ascii="Arial" w:hAnsi="Arial" w:cs="Arial"/>
          <w:lang w:val="sr-Cyrl-RS" w:eastAsia="en-US"/>
        </w:rPr>
        <w:t xml:space="preserve"> закона улазе у </w:t>
      </w:r>
      <w:r w:rsidR="00367632" w:rsidRPr="000002EF">
        <w:rPr>
          <w:rFonts w:ascii="Arial" w:hAnsi="Arial" w:cs="Arial"/>
          <w:lang w:val="sr-Cyrl-RS" w:eastAsia="en-US"/>
        </w:rPr>
        <w:t>Скупштину</w:t>
      </w:r>
      <w:r w:rsidRPr="000002EF">
        <w:rPr>
          <w:rFonts w:ascii="Arial" w:hAnsi="Arial" w:cs="Arial"/>
          <w:lang w:val="sr-Cyrl-RS" w:eastAsia="en-US"/>
        </w:rPr>
        <w:t xml:space="preserve"> без родне анализе.</w:t>
      </w:r>
    </w:p>
    <w:p w14:paraId="3869E385" w14:textId="69EBC097" w:rsidR="00343995" w:rsidRPr="000002EF" w:rsidRDefault="00343995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Испитаници су сугерисали да одбори разматрају </w:t>
      </w:r>
      <w:r w:rsidR="004D72D3" w:rsidRPr="000002EF">
        <w:rPr>
          <w:rFonts w:ascii="Arial" w:hAnsi="Arial" w:cs="Arial"/>
          <w:lang w:val="sr-Cyrl-RS" w:eastAsia="en-US"/>
        </w:rPr>
        <w:t xml:space="preserve">предлоге </w:t>
      </w:r>
      <w:r w:rsidRPr="000002EF">
        <w:rPr>
          <w:rFonts w:ascii="Arial" w:hAnsi="Arial" w:cs="Arial"/>
          <w:lang w:val="sr-Cyrl-RS" w:eastAsia="en-US"/>
        </w:rPr>
        <w:t>закона са родно</w:t>
      </w:r>
      <w:r w:rsidR="008D3895" w:rsidRPr="000002EF">
        <w:rPr>
          <w:rFonts w:ascii="Arial" w:hAnsi="Arial" w:cs="Arial"/>
          <w:lang w:val="sr-Cyrl-RS" w:eastAsia="en-US"/>
        </w:rPr>
        <w:t xml:space="preserve"> осетљивог</w:t>
      </w:r>
      <w:r w:rsidR="00367632" w:rsidRPr="000002EF">
        <w:rPr>
          <w:rFonts w:ascii="Arial" w:hAnsi="Arial" w:cs="Arial"/>
          <w:lang w:val="sr-Cyrl-RS" w:eastAsia="en-US"/>
        </w:rPr>
        <w:t xml:space="preserve"> становишта </w:t>
      </w:r>
      <w:r w:rsidRPr="000002EF">
        <w:rPr>
          <w:rFonts w:ascii="Arial" w:hAnsi="Arial" w:cs="Arial"/>
          <w:lang w:val="sr-Cyrl-RS" w:eastAsia="en-US"/>
        </w:rPr>
        <w:t xml:space="preserve">само </w:t>
      </w:r>
      <w:r w:rsidR="00367632" w:rsidRPr="000002EF">
        <w:rPr>
          <w:rFonts w:ascii="Arial" w:hAnsi="Arial" w:cs="Arial"/>
          <w:lang w:val="sr-Cyrl-RS" w:eastAsia="en-US"/>
        </w:rPr>
        <w:t xml:space="preserve">онда </w:t>
      </w:r>
      <w:r w:rsidRPr="000002EF">
        <w:rPr>
          <w:rFonts w:ascii="Arial" w:hAnsi="Arial" w:cs="Arial"/>
          <w:lang w:val="sr-Cyrl-RS" w:eastAsia="en-US"/>
        </w:rPr>
        <w:t>када с</w:t>
      </w:r>
      <w:r w:rsidR="00367632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ти закони</w:t>
      </w:r>
      <w:r w:rsidR="00367632" w:rsidRPr="000002EF">
        <w:rPr>
          <w:rFonts w:ascii="Arial" w:hAnsi="Arial" w:cs="Arial"/>
          <w:lang w:val="sr-Cyrl-RS" w:eastAsia="en-US"/>
        </w:rPr>
        <w:t xml:space="preserve"> директно баве родном</w:t>
      </w:r>
      <w:r w:rsidR="004B36C9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равноправно</w:t>
      </w:r>
      <w:r w:rsidR="00367632" w:rsidRPr="000002EF">
        <w:rPr>
          <w:rFonts w:ascii="Arial" w:hAnsi="Arial" w:cs="Arial"/>
          <w:lang w:val="sr-Cyrl-RS" w:eastAsia="en-US"/>
        </w:rPr>
        <w:t>шћу</w:t>
      </w:r>
      <w:r w:rsidRPr="000002EF">
        <w:rPr>
          <w:rFonts w:ascii="Arial" w:hAnsi="Arial" w:cs="Arial"/>
          <w:lang w:val="sr-Cyrl-RS" w:eastAsia="en-US"/>
        </w:rPr>
        <w:t>. Поред тога, већина и</w:t>
      </w:r>
      <w:r w:rsidR="008D3895" w:rsidRPr="000002EF">
        <w:rPr>
          <w:rFonts w:ascii="Arial" w:hAnsi="Arial" w:cs="Arial"/>
          <w:lang w:val="sr-Cyrl-RS" w:eastAsia="en-US"/>
        </w:rPr>
        <w:t>спитаних</w:t>
      </w:r>
      <w:r w:rsidRPr="000002EF">
        <w:rPr>
          <w:rFonts w:ascii="Arial" w:hAnsi="Arial" w:cs="Arial"/>
          <w:lang w:val="sr-Cyrl-RS" w:eastAsia="en-US"/>
        </w:rPr>
        <w:t xml:space="preserve"> посланика</w:t>
      </w:r>
      <w:r w:rsidR="00367632" w:rsidRPr="000002EF">
        <w:rPr>
          <w:rFonts w:ascii="Arial" w:hAnsi="Arial" w:cs="Arial"/>
          <w:lang w:val="sr-Cyrl-RS" w:eastAsia="en-US"/>
        </w:rPr>
        <w:t>/посланица</w:t>
      </w:r>
      <w:r w:rsidRPr="000002EF">
        <w:rPr>
          <w:rFonts w:ascii="Arial" w:hAnsi="Arial" w:cs="Arial"/>
          <w:lang w:val="sr-Cyrl-RS" w:eastAsia="en-US"/>
        </w:rPr>
        <w:t xml:space="preserve"> сматра да је разматрање питања родне равноправности искључива одговорност Одбора за људска и мањинска права и равноправност</w:t>
      </w:r>
      <w:r w:rsidR="00367632" w:rsidRPr="000002EF">
        <w:rPr>
          <w:rFonts w:ascii="Arial" w:hAnsi="Arial" w:cs="Arial"/>
          <w:lang w:val="sr-Cyrl-RS" w:eastAsia="en-US"/>
        </w:rPr>
        <w:t xml:space="preserve"> полова</w:t>
      </w:r>
      <w:r w:rsidRPr="000002EF">
        <w:rPr>
          <w:rFonts w:ascii="Arial" w:hAnsi="Arial" w:cs="Arial"/>
          <w:lang w:val="sr-Cyrl-RS" w:eastAsia="en-US"/>
        </w:rPr>
        <w:t>. Пословни</w:t>
      </w:r>
      <w:r w:rsidR="00FF61B8" w:rsidRPr="000002EF">
        <w:rPr>
          <w:rFonts w:ascii="Arial" w:hAnsi="Arial" w:cs="Arial"/>
          <w:lang w:val="sr-Cyrl-RS" w:eastAsia="en-US"/>
        </w:rPr>
        <w:t>к</w:t>
      </w:r>
      <w:r w:rsidRPr="000002EF">
        <w:rPr>
          <w:rFonts w:ascii="Arial" w:hAnsi="Arial" w:cs="Arial"/>
          <w:lang w:val="sr-Cyrl-RS" w:eastAsia="en-US"/>
        </w:rPr>
        <w:t xml:space="preserve"> Народне скупштине не п</w:t>
      </w:r>
      <w:r w:rsidR="00FF61B8" w:rsidRPr="000002EF">
        <w:rPr>
          <w:rFonts w:ascii="Arial" w:hAnsi="Arial" w:cs="Arial"/>
          <w:lang w:val="sr-Cyrl-RS" w:eastAsia="en-US"/>
        </w:rPr>
        <w:t xml:space="preserve">редвиђа </w:t>
      </w:r>
      <w:r w:rsidRPr="000002EF">
        <w:rPr>
          <w:rFonts w:ascii="Arial" w:hAnsi="Arial" w:cs="Arial"/>
          <w:lang w:val="sr-Cyrl-RS" w:eastAsia="en-US"/>
        </w:rPr>
        <w:t>обавез</w:t>
      </w:r>
      <w:r w:rsidR="00FF61B8" w:rsidRPr="000002EF">
        <w:rPr>
          <w:rFonts w:ascii="Arial" w:hAnsi="Arial" w:cs="Arial"/>
          <w:lang w:val="sr-Cyrl-RS" w:eastAsia="en-US"/>
        </w:rPr>
        <w:t>у</w:t>
      </w:r>
      <w:r w:rsidRPr="000002EF">
        <w:rPr>
          <w:rFonts w:ascii="Arial" w:hAnsi="Arial" w:cs="Arial"/>
          <w:lang w:val="sr-Cyrl-RS" w:eastAsia="en-US"/>
        </w:rPr>
        <w:t xml:space="preserve"> да </w:t>
      </w:r>
      <w:r w:rsidR="004D72D3" w:rsidRPr="000002EF">
        <w:rPr>
          <w:rFonts w:ascii="Arial" w:hAnsi="Arial" w:cs="Arial"/>
          <w:lang w:val="sr-Cyrl-RS" w:eastAsia="en-US"/>
        </w:rPr>
        <w:t>предлози</w:t>
      </w:r>
      <w:r w:rsidRPr="000002EF">
        <w:rPr>
          <w:rFonts w:ascii="Arial" w:hAnsi="Arial" w:cs="Arial"/>
          <w:lang w:val="sr-Cyrl-RS" w:eastAsia="en-US"/>
        </w:rPr>
        <w:t xml:space="preserve"> закона укључују изјаву о родном утицају и родну анализу </w:t>
      </w:r>
      <w:r w:rsidR="004D72D3" w:rsidRPr="000002EF">
        <w:rPr>
          <w:rFonts w:ascii="Arial" w:hAnsi="Arial" w:cs="Arial"/>
          <w:lang w:val="sr-Cyrl-RS" w:eastAsia="en-US"/>
        </w:rPr>
        <w:t>предлога</w:t>
      </w:r>
      <w:r w:rsidRPr="000002EF">
        <w:rPr>
          <w:rFonts w:ascii="Arial" w:hAnsi="Arial" w:cs="Arial"/>
          <w:lang w:val="sr-Cyrl-RS" w:eastAsia="en-US"/>
        </w:rPr>
        <w:t xml:space="preserve"> закона, а како је </w:t>
      </w:r>
      <w:r w:rsidR="00FF61B8" w:rsidRPr="000002EF">
        <w:rPr>
          <w:rFonts w:ascii="Arial" w:hAnsi="Arial" w:cs="Arial"/>
          <w:lang w:val="sr-Cyrl-RS" w:eastAsia="en-US"/>
        </w:rPr>
        <w:t>Скупштина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FF61B8" w:rsidRPr="000002EF">
        <w:rPr>
          <w:rFonts w:ascii="Arial" w:hAnsi="Arial" w:cs="Arial"/>
          <w:lang w:val="sr-Cyrl-RS" w:eastAsia="en-US"/>
        </w:rPr>
        <w:t>навела</w:t>
      </w:r>
      <w:r w:rsidRPr="000002EF">
        <w:rPr>
          <w:rFonts w:ascii="Arial" w:hAnsi="Arial" w:cs="Arial"/>
          <w:lang w:val="sr-Cyrl-RS" w:eastAsia="en-US"/>
        </w:rPr>
        <w:t>, посланици</w:t>
      </w:r>
      <w:r w:rsidR="00FF61B8" w:rsidRPr="000002EF">
        <w:rPr>
          <w:rFonts w:ascii="Arial" w:hAnsi="Arial" w:cs="Arial"/>
          <w:lang w:val="sr-Cyrl-RS" w:eastAsia="en-US"/>
        </w:rPr>
        <w:t>/посланице</w:t>
      </w:r>
      <w:r w:rsidRPr="000002EF">
        <w:rPr>
          <w:rFonts w:ascii="Arial" w:hAnsi="Arial" w:cs="Arial"/>
          <w:lang w:val="sr-Cyrl-RS" w:eastAsia="en-US"/>
        </w:rPr>
        <w:t xml:space="preserve"> не користе контролне листе или друге практичне алате за родно</w:t>
      </w:r>
      <w:r w:rsidR="00B9423B" w:rsidRPr="000002EF">
        <w:rPr>
          <w:rFonts w:ascii="Arial" w:hAnsi="Arial" w:cs="Arial"/>
          <w:lang w:val="sr-Cyrl-RS" w:eastAsia="en-US"/>
        </w:rPr>
        <w:t xml:space="preserve"> осетљив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B9423B" w:rsidRPr="000002EF">
        <w:rPr>
          <w:rFonts w:ascii="Arial" w:hAnsi="Arial" w:cs="Arial"/>
          <w:lang w:val="sr-Cyrl-RS" w:eastAsia="en-US"/>
        </w:rPr>
        <w:t>законодавни надзор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8D3895" w:rsidRPr="000002EF">
        <w:rPr>
          <w:rFonts w:ascii="Arial" w:hAnsi="Arial" w:cs="Arial"/>
          <w:lang w:val="sr-Cyrl-RS" w:eastAsia="en-US"/>
        </w:rPr>
        <w:t>Образац извештаја</w:t>
      </w:r>
      <w:r w:rsidRPr="000002EF">
        <w:rPr>
          <w:rFonts w:ascii="Arial" w:hAnsi="Arial" w:cs="Arial"/>
          <w:lang w:val="sr-Cyrl-RS" w:eastAsia="en-US"/>
        </w:rPr>
        <w:t xml:space="preserve"> одбора не </w:t>
      </w:r>
      <w:r w:rsidR="008D3895" w:rsidRPr="000002EF">
        <w:rPr>
          <w:rFonts w:ascii="Arial" w:hAnsi="Arial" w:cs="Arial"/>
          <w:lang w:val="sr-Cyrl-RS" w:eastAsia="en-US"/>
        </w:rPr>
        <w:t>садржи</w:t>
      </w:r>
      <w:r w:rsidRPr="000002EF">
        <w:rPr>
          <w:rFonts w:ascii="Arial" w:hAnsi="Arial" w:cs="Arial"/>
          <w:lang w:val="sr-Cyrl-RS" w:eastAsia="en-US"/>
        </w:rPr>
        <w:t xml:space="preserve"> поглавље </w:t>
      </w:r>
      <w:r w:rsidR="00FF61B8" w:rsidRPr="000002EF">
        <w:rPr>
          <w:rFonts w:ascii="Arial" w:hAnsi="Arial" w:cs="Arial"/>
          <w:lang w:val="sr-Cyrl-RS" w:eastAsia="en-US"/>
        </w:rPr>
        <w:t>у вези са</w:t>
      </w:r>
      <w:r w:rsidRPr="000002EF">
        <w:rPr>
          <w:rFonts w:ascii="Arial" w:hAnsi="Arial" w:cs="Arial"/>
          <w:lang w:val="sr-Cyrl-RS" w:eastAsia="en-US"/>
        </w:rPr>
        <w:t xml:space="preserve"> родн</w:t>
      </w:r>
      <w:r w:rsidR="00FF61B8" w:rsidRPr="000002EF">
        <w:rPr>
          <w:rFonts w:ascii="Arial" w:hAnsi="Arial" w:cs="Arial"/>
          <w:lang w:val="sr-Cyrl-RS" w:eastAsia="en-US"/>
        </w:rPr>
        <w:t xml:space="preserve">ом </w:t>
      </w:r>
      <w:r w:rsidRPr="000002EF">
        <w:rPr>
          <w:rFonts w:ascii="Arial" w:hAnsi="Arial" w:cs="Arial"/>
          <w:lang w:val="sr-Cyrl-RS" w:eastAsia="en-US"/>
        </w:rPr>
        <w:t>равноправн</w:t>
      </w:r>
      <w:r w:rsidR="00FF61B8" w:rsidRPr="000002EF">
        <w:rPr>
          <w:rFonts w:ascii="Arial" w:hAnsi="Arial" w:cs="Arial"/>
          <w:lang w:val="sr-Cyrl-RS" w:eastAsia="en-US"/>
        </w:rPr>
        <w:t>ошћу</w:t>
      </w:r>
      <w:r w:rsidRPr="000002EF">
        <w:rPr>
          <w:rFonts w:ascii="Arial" w:hAnsi="Arial" w:cs="Arial"/>
          <w:lang w:val="sr-Cyrl-RS" w:eastAsia="en-US"/>
        </w:rPr>
        <w:t>.</w:t>
      </w:r>
    </w:p>
    <w:p w14:paraId="514A2F0C" w14:textId="77777777" w:rsidR="00343995" w:rsidRPr="000002EF" w:rsidRDefault="00FF61B8" w:rsidP="002550C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У п</w:t>
      </w:r>
      <w:r w:rsidR="00343995" w:rsidRPr="000002EF">
        <w:rPr>
          <w:rFonts w:ascii="Arial" w:hAnsi="Arial" w:cs="Arial"/>
          <w:lang w:val="sr-Cyrl-RS" w:eastAsia="en-US"/>
        </w:rPr>
        <w:t>убликациј</w:t>
      </w:r>
      <w:r w:rsidRPr="000002EF">
        <w:rPr>
          <w:rFonts w:ascii="Arial" w:hAnsi="Arial" w:cs="Arial"/>
          <w:lang w:val="sr-Cyrl-RS" w:eastAsia="en-US"/>
        </w:rPr>
        <w:t>и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Двадесет година </w:t>
      </w:r>
      <w:r w:rsidRPr="000002EF">
        <w:rPr>
          <w:rFonts w:ascii="Arial" w:hAnsi="Arial" w:cs="Arial"/>
          <w:i/>
          <w:iCs/>
          <w:lang w:val="sr-Cyrl-RS" w:eastAsia="en-US"/>
        </w:rPr>
        <w:t>скупштинских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механизама за родну равноправност у Србији</w:t>
      </w:r>
      <w:r w:rsidR="00343995" w:rsidRPr="000002EF">
        <w:rPr>
          <w:rFonts w:ascii="Arial" w:hAnsi="Arial" w:cs="Arial"/>
          <w:lang w:val="sr-Cyrl-RS" w:eastAsia="en-US"/>
        </w:rPr>
        <w:t xml:space="preserve"> (2023) </w:t>
      </w:r>
      <w:r w:rsidRPr="000002EF">
        <w:rPr>
          <w:rFonts w:ascii="Arial" w:hAnsi="Arial" w:cs="Arial"/>
          <w:lang w:val="sr-Cyrl-RS" w:eastAsia="en-US"/>
        </w:rPr>
        <w:t xml:space="preserve">наведено је да се </w:t>
      </w:r>
      <w:r w:rsidR="00343995" w:rsidRPr="000002EF">
        <w:rPr>
          <w:rFonts w:ascii="Arial" w:hAnsi="Arial" w:cs="Arial"/>
          <w:lang w:val="sr-Cyrl-RS" w:eastAsia="en-US"/>
        </w:rPr>
        <w:t>у Одбору за људска и мањинска права и равноправност</w:t>
      </w:r>
      <w:r w:rsidRPr="000002EF">
        <w:rPr>
          <w:rFonts w:ascii="Arial" w:hAnsi="Arial" w:cs="Arial"/>
          <w:lang w:val="sr-Cyrl-RS" w:eastAsia="en-US"/>
        </w:rPr>
        <w:t xml:space="preserve"> полова </w:t>
      </w:r>
      <w:r w:rsidR="00343995" w:rsidRPr="000002EF">
        <w:rPr>
          <w:rFonts w:ascii="Arial" w:hAnsi="Arial" w:cs="Arial"/>
          <w:lang w:val="sr-Cyrl-RS" w:eastAsia="en-US"/>
        </w:rPr>
        <w:t xml:space="preserve">закони који се </w:t>
      </w:r>
      <w:r w:rsidRPr="000002EF">
        <w:rPr>
          <w:rFonts w:ascii="Arial" w:hAnsi="Arial" w:cs="Arial"/>
          <w:lang w:val="sr-Cyrl-RS" w:eastAsia="en-US"/>
        </w:rPr>
        <w:t>тичу</w:t>
      </w:r>
      <w:r w:rsidR="00343995" w:rsidRPr="000002EF">
        <w:rPr>
          <w:rFonts w:ascii="Arial" w:hAnsi="Arial" w:cs="Arial"/>
          <w:lang w:val="sr-Cyrl-RS" w:eastAsia="en-US"/>
        </w:rPr>
        <w:t xml:space="preserve"> људск</w:t>
      </w:r>
      <w:r w:rsidRPr="000002EF">
        <w:rPr>
          <w:rFonts w:ascii="Arial" w:hAnsi="Arial" w:cs="Arial"/>
          <w:lang w:val="sr-Cyrl-RS" w:eastAsia="en-US"/>
        </w:rPr>
        <w:t>их</w:t>
      </w:r>
      <w:r w:rsidR="00343995" w:rsidRPr="000002EF">
        <w:rPr>
          <w:rFonts w:ascii="Arial" w:hAnsi="Arial" w:cs="Arial"/>
          <w:lang w:val="sr-Cyrl-RS" w:eastAsia="en-US"/>
        </w:rPr>
        <w:t xml:space="preserve"> и мањинск</w:t>
      </w:r>
      <w:r w:rsidRPr="000002EF">
        <w:rPr>
          <w:rFonts w:ascii="Arial" w:hAnsi="Arial" w:cs="Arial"/>
          <w:lang w:val="sr-Cyrl-RS" w:eastAsia="en-US"/>
        </w:rPr>
        <w:t>их</w:t>
      </w:r>
      <w:r w:rsidR="00343995" w:rsidRPr="000002EF">
        <w:rPr>
          <w:rFonts w:ascii="Arial" w:hAnsi="Arial" w:cs="Arial"/>
          <w:lang w:val="sr-Cyrl-RS" w:eastAsia="en-US"/>
        </w:rPr>
        <w:t xml:space="preserve"> права обично </w:t>
      </w:r>
      <w:r w:rsidRPr="000002EF">
        <w:rPr>
          <w:rFonts w:ascii="Arial" w:hAnsi="Arial" w:cs="Arial"/>
          <w:lang w:val="sr-Cyrl-RS" w:eastAsia="en-US"/>
        </w:rPr>
        <w:t>анализирају</w:t>
      </w:r>
      <w:r w:rsidR="00343995" w:rsidRPr="000002EF">
        <w:rPr>
          <w:rFonts w:ascii="Arial" w:hAnsi="Arial" w:cs="Arial"/>
          <w:lang w:val="sr-Cyrl-RS" w:eastAsia="en-US"/>
        </w:rPr>
        <w:t xml:space="preserve"> на родно неутралан начин, чак и када </w:t>
      </w:r>
      <w:r w:rsidRPr="000002EF">
        <w:rPr>
          <w:rFonts w:ascii="Arial" w:hAnsi="Arial" w:cs="Arial"/>
          <w:lang w:val="sr-Cyrl-RS" w:eastAsia="en-US"/>
        </w:rPr>
        <w:t>садрже</w:t>
      </w:r>
      <w:r w:rsidR="00343995" w:rsidRPr="000002EF">
        <w:rPr>
          <w:rFonts w:ascii="Arial" w:hAnsi="Arial" w:cs="Arial"/>
          <w:lang w:val="sr-Cyrl-RS" w:eastAsia="en-US"/>
        </w:rPr>
        <w:t xml:space="preserve"> значајну родну димензију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35"/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25FBAF03" w14:textId="3362206E" w:rsidR="00343995" w:rsidRPr="000002EF" w:rsidRDefault="00343995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У самопроцени </w:t>
      </w:r>
      <w:r w:rsidR="00FF61B8" w:rsidRPr="000002EF">
        <w:rPr>
          <w:rFonts w:ascii="Arial" w:hAnsi="Arial" w:cs="Arial"/>
          <w:lang w:val="sr-Cyrl-RS" w:eastAsia="en-US"/>
        </w:rPr>
        <w:t xml:space="preserve">родне осетљивости </w:t>
      </w:r>
      <w:r w:rsidRPr="000002EF">
        <w:rPr>
          <w:rFonts w:ascii="Arial" w:hAnsi="Arial" w:cs="Arial"/>
          <w:lang w:val="sr-Cyrl-RS" w:eastAsia="en-US"/>
        </w:rPr>
        <w:t xml:space="preserve">Народне скупштине из 2019. године, препоручено је да се размотри формални </w:t>
      </w:r>
      <w:r w:rsidR="00FF61B8" w:rsidRPr="000002EF">
        <w:rPr>
          <w:rFonts w:ascii="Arial" w:hAnsi="Arial" w:cs="Arial"/>
          <w:lang w:val="sr-Cyrl-RS" w:eastAsia="en-US"/>
        </w:rPr>
        <w:t>поступак</w:t>
      </w:r>
      <w:r w:rsidRPr="000002EF">
        <w:rPr>
          <w:rFonts w:ascii="Arial" w:hAnsi="Arial" w:cs="Arial"/>
          <w:lang w:val="sr-Cyrl-RS" w:eastAsia="en-US"/>
        </w:rPr>
        <w:t xml:space="preserve"> родне анализе закона. У анкети </w:t>
      </w:r>
      <w:r w:rsidR="00F47957" w:rsidRPr="000002EF">
        <w:rPr>
          <w:rFonts w:ascii="Arial" w:hAnsi="Arial" w:cs="Arial"/>
          <w:lang w:val="sr-Cyrl-RS" w:eastAsia="en-US"/>
        </w:rPr>
        <w:t>ODIHR</w:t>
      </w:r>
      <w:r w:rsidRPr="000002EF">
        <w:rPr>
          <w:rFonts w:ascii="Arial" w:hAnsi="Arial" w:cs="Arial"/>
          <w:lang w:val="sr-Cyrl-RS" w:eastAsia="en-US"/>
        </w:rPr>
        <w:t>-а из октобра 2024. године, 42</w:t>
      </w:r>
      <w:r w:rsidR="00AF49CB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 xml:space="preserve"> испитаних посланика</w:t>
      </w:r>
      <w:r w:rsidR="00FF61B8" w:rsidRPr="000002EF">
        <w:rPr>
          <w:rFonts w:ascii="Arial" w:hAnsi="Arial" w:cs="Arial"/>
          <w:lang w:val="sr-Cyrl-RS" w:eastAsia="en-US"/>
        </w:rPr>
        <w:t>/посланица</w:t>
      </w:r>
      <w:r w:rsidRPr="000002EF">
        <w:rPr>
          <w:rFonts w:ascii="Arial" w:hAnsi="Arial" w:cs="Arial"/>
          <w:lang w:val="sr-Cyrl-RS" w:eastAsia="en-US"/>
        </w:rPr>
        <w:t xml:space="preserve"> и </w:t>
      </w:r>
      <w:r w:rsidR="00FF61B8" w:rsidRPr="000002EF">
        <w:rPr>
          <w:rFonts w:ascii="Arial" w:hAnsi="Arial" w:cs="Arial"/>
          <w:lang w:val="sr-Cyrl-RS" w:eastAsia="en-US"/>
        </w:rPr>
        <w:t>запослених у Служби</w:t>
      </w:r>
      <w:r w:rsidRPr="000002EF">
        <w:rPr>
          <w:rFonts w:ascii="Arial" w:hAnsi="Arial" w:cs="Arial"/>
          <w:lang w:val="sr-Cyrl-RS" w:eastAsia="en-US"/>
        </w:rPr>
        <w:t xml:space="preserve"> сматра да Народна скупштина треба да уведе обавезне процене родног утицаја за </w:t>
      </w:r>
      <w:r w:rsidR="004D72D3" w:rsidRPr="000002EF">
        <w:rPr>
          <w:rFonts w:ascii="Arial" w:hAnsi="Arial" w:cs="Arial"/>
          <w:lang w:val="sr-Cyrl-RS" w:eastAsia="en-US"/>
        </w:rPr>
        <w:t>предлоге</w:t>
      </w:r>
      <w:r w:rsidRPr="000002EF">
        <w:rPr>
          <w:rFonts w:ascii="Arial" w:hAnsi="Arial" w:cs="Arial"/>
          <w:lang w:val="sr-Cyrl-RS" w:eastAsia="en-US"/>
        </w:rPr>
        <w:t xml:space="preserve"> закона, док се 22</w:t>
      </w:r>
      <w:r w:rsidR="00AF49CB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FF61B8" w:rsidRPr="000002EF">
        <w:rPr>
          <w:rFonts w:ascii="Arial" w:hAnsi="Arial" w:cs="Arial"/>
          <w:lang w:val="sr-Cyrl-RS" w:eastAsia="en-US"/>
        </w:rPr>
        <w:t xml:space="preserve">с тим </w:t>
      </w:r>
      <w:r w:rsidRPr="000002EF">
        <w:rPr>
          <w:rFonts w:ascii="Arial" w:hAnsi="Arial" w:cs="Arial"/>
          <w:lang w:val="sr-Cyrl-RS" w:eastAsia="en-US"/>
        </w:rPr>
        <w:t>не слаже. Само 24</w:t>
      </w:r>
      <w:r w:rsidR="00AF49CB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 xml:space="preserve"> посланика</w:t>
      </w:r>
      <w:r w:rsidR="00FF61B8" w:rsidRPr="000002EF">
        <w:rPr>
          <w:rFonts w:ascii="Arial" w:hAnsi="Arial" w:cs="Arial"/>
          <w:lang w:val="sr-Cyrl-RS" w:eastAsia="en-US"/>
        </w:rPr>
        <w:t xml:space="preserve">/посланица и запослених у Служби </w:t>
      </w:r>
      <w:r w:rsidRPr="000002EF">
        <w:rPr>
          <w:rFonts w:ascii="Arial" w:hAnsi="Arial" w:cs="Arial"/>
          <w:lang w:val="sr-Cyrl-RS" w:eastAsia="en-US"/>
        </w:rPr>
        <w:t xml:space="preserve">одговорило је да Народна скупштина разматра </w:t>
      </w:r>
      <w:r w:rsidR="004D72D3" w:rsidRPr="000002EF">
        <w:rPr>
          <w:rFonts w:ascii="Arial" w:hAnsi="Arial" w:cs="Arial"/>
          <w:lang w:val="sr-Cyrl-RS" w:eastAsia="en-US"/>
        </w:rPr>
        <w:t>предлоге</w:t>
      </w:r>
      <w:r w:rsidRPr="000002EF">
        <w:rPr>
          <w:rFonts w:ascii="Arial" w:hAnsi="Arial" w:cs="Arial"/>
          <w:lang w:val="sr-Cyrl-RS" w:eastAsia="en-US"/>
        </w:rPr>
        <w:t xml:space="preserve"> закона о буџету и из родне перспективе.</w:t>
      </w:r>
    </w:p>
    <w:p w14:paraId="4375BCCA" w14:textId="77777777" w:rsidR="00343995" w:rsidRPr="000002EF" w:rsidRDefault="00343995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И Закон о родној равноправности и </w:t>
      </w:r>
      <w:r w:rsidR="00293BBE" w:rsidRPr="000002EF">
        <w:rPr>
          <w:rFonts w:ascii="Arial" w:hAnsi="Arial" w:cs="Arial"/>
          <w:lang w:val="sr-Cyrl-RS" w:eastAsia="en-US"/>
        </w:rPr>
        <w:t>С</w:t>
      </w:r>
      <w:r w:rsidRPr="000002EF">
        <w:rPr>
          <w:rFonts w:ascii="Arial" w:hAnsi="Arial" w:cs="Arial"/>
          <w:lang w:val="sr-Cyrl-RS" w:eastAsia="en-US"/>
        </w:rPr>
        <w:t>тратегија за родну равноправност препознају да су родно</w:t>
      </w:r>
      <w:r w:rsidR="00E94EFC" w:rsidRPr="000002EF">
        <w:rPr>
          <w:rFonts w:ascii="Arial" w:hAnsi="Arial" w:cs="Arial"/>
          <w:lang w:val="sr-Cyrl-RS" w:eastAsia="en-US"/>
        </w:rPr>
        <w:t xml:space="preserve"> осетљиви</w:t>
      </w:r>
      <w:r w:rsidRPr="000002EF">
        <w:rPr>
          <w:rFonts w:ascii="Arial" w:hAnsi="Arial" w:cs="Arial"/>
          <w:lang w:val="sr-Cyrl-RS" w:eastAsia="en-US"/>
        </w:rPr>
        <w:t xml:space="preserve"> статисти</w:t>
      </w:r>
      <w:r w:rsidR="00E94EFC" w:rsidRPr="000002EF">
        <w:rPr>
          <w:rFonts w:ascii="Arial" w:hAnsi="Arial" w:cs="Arial"/>
          <w:lang w:val="sr-Cyrl-RS" w:eastAsia="en-US"/>
        </w:rPr>
        <w:t>чки подаци</w:t>
      </w:r>
      <w:r w:rsidRPr="000002EF">
        <w:rPr>
          <w:rFonts w:ascii="Arial" w:hAnsi="Arial" w:cs="Arial"/>
          <w:lang w:val="sr-Cyrl-RS" w:eastAsia="en-US"/>
        </w:rPr>
        <w:t xml:space="preserve"> кључн</w:t>
      </w:r>
      <w:r w:rsidR="00E94EFC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 xml:space="preserve"> за </w:t>
      </w:r>
      <w:r w:rsidR="00E94EFC" w:rsidRPr="000002EF">
        <w:rPr>
          <w:rFonts w:ascii="Arial" w:hAnsi="Arial" w:cs="Arial"/>
          <w:lang w:val="sr-Cyrl-RS" w:eastAsia="en-US"/>
        </w:rPr>
        <w:t>обезбеђење</w:t>
      </w:r>
      <w:r w:rsidRPr="000002EF">
        <w:rPr>
          <w:rFonts w:ascii="Arial" w:hAnsi="Arial" w:cs="Arial"/>
          <w:lang w:val="sr-Cyrl-RS" w:eastAsia="en-US"/>
        </w:rPr>
        <w:t xml:space="preserve"> свеобухватне </w:t>
      </w:r>
      <w:r w:rsidRPr="000002EF">
        <w:rPr>
          <w:rFonts w:ascii="Arial" w:hAnsi="Arial" w:cs="Arial"/>
          <w:lang w:val="sr-Cyrl-RS" w:eastAsia="en-US"/>
        </w:rPr>
        <w:lastRenderedPageBreak/>
        <w:t xml:space="preserve">мере напретка у области родне равноправности. Републички завод за статистику значајно је побољшао презентацију и доступност података </w:t>
      </w:r>
      <w:r w:rsidR="00D767F8" w:rsidRPr="000002EF">
        <w:rPr>
          <w:rFonts w:ascii="Arial" w:hAnsi="Arial" w:cs="Arial"/>
          <w:lang w:val="sr-Cyrl-RS" w:eastAsia="en-US"/>
        </w:rPr>
        <w:t>разврстаних по</w:t>
      </w:r>
      <w:r w:rsidRPr="000002EF">
        <w:rPr>
          <w:rFonts w:ascii="Arial" w:hAnsi="Arial" w:cs="Arial"/>
          <w:lang w:val="sr-Cyrl-RS" w:eastAsia="en-US"/>
        </w:rPr>
        <w:t xml:space="preserve"> полу редовн</w:t>
      </w:r>
      <w:r w:rsidR="00E94EFC" w:rsidRPr="000002EF">
        <w:rPr>
          <w:rFonts w:ascii="Arial" w:hAnsi="Arial" w:cs="Arial"/>
          <w:lang w:val="sr-Cyrl-RS" w:eastAsia="en-US"/>
        </w:rPr>
        <w:t>им</w:t>
      </w:r>
      <w:r w:rsidRPr="000002EF">
        <w:rPr>
          <w:rFonts w:ascii="Arial" w:hAnsi="Arial" w:cs="Arial"/>
          <w:lang w:val="sr-Cyrl-RS" w:eastAsia="en-US"/>
        </w:rPr>
        <w:t xml:space="preserve"> објављивање</w:t>
      </w:r>
      <w:r w:rsidR="00E94EFC" w:rsidRPr="000002EF">
        <w:rPr>
          <w:rFonts w:ascii="Arial" w:hAnsi="Arial" w:cs="Arial"/>
          <w:lang w:val="sr-Cyrl-RS" w:eastAsia="en-US"/>
        </w:rPr>
        <w:t>м посебног</w:t>
      </w:r>
      <w:r w:rsidRPr="000002EF">
        <w:rPr>
          <w:rFonts w:ascii="Arial" w:hAnsi="Arial" w:cs="Arial"/>
          <w:lang w:val="sr-Cyrl-RS" w:eastAsia="en-US"/>
        </w:rPr>
        <w:t xml:space="preserve"> издања </w:t>
      </w:r>
      <w:r w:rsidRPr="000002EF">
        <w:rPr>
          <w:rFonts w:ascii="Arial" w:hAnsi="Arial" w:cs="Arial"/>
          <w:i/>
          <w:iCs/>
          <w:lang w:val="sr-Cyrl-RS" w:eastAsia="en-US"/>
        </w:rPr>
        <w:t>Жене и мушкарци у Републици Србији</w:t>
      </w:r>
      <w:r w:rsidRPr="000002EF">
        <w:rPr>
          <w:rFonts w:ascii="Arial" w:hAnsi="Arial" w:cs="Arial"/>
          <w:lang w:val="sr-Cyrl-RS" w:eastAsia="en-US"/>
        </w:rPr>
        <w:t>, које се објављује сваке три године од 2005. године. Статисти</w:t>
      </w:r>
      <w:r w:rsidR="00E94EFC" w:rsidRPr="000002EF">
        <w:rPr>
          <w:rFonts w:ascii="Arial" w:hAnsi="Arial" w:cs="Arial"/>
          <w:lang w:val="sr-Cyrl-RS" w:eastAsia="en-US"/>
        </w:rPr>
        <w:t>чки подаци разврстани</w:t>
      </w:r>
      <w:r w:rsidRPr="000002EF">
        <w:rPr>
          <w:rFonts w:ascii="Arial" w:hAnsi="Arial" w:cs="Arial"/>
          <w:lang w:val="sr-Cyrl-RS" w:eastAsia="en-US"/>
        </w:rPr>
        <w:t xml:space="preserve"> по полу </w:t>
      </w:r>
      <w:r w:rsidR="00E94EFC" w:rsidRPr="000002EF">
        <w:rPr>
          <w:rFonts w:ascii="Arial" w:hAnsi="Arial" w:cs="Arial"/>
          <w:lang w:val="sr-Cyrl-RS" w:eastAsia="en-US"/>
        </w:rPr>
        <w:t>воде</w:t>
      </w:r>
      <w:r w:rsidRPr="000002EF">
        <w:rPr>
          <w:rFonts w:ascii="Arial" w:hAnsi="Arial" w:cs="Arial"/>
          <w:lang w:val="sr-Cyrl-RS" w:eastAsia="en-US"/>
        </w:rPr>
        <w:t xml:space="preserve"> се у областима као што су </w:t>
      </w:r>
      <w:r w:rsidR="00E94EFC" w:rsidRPr="000002EF">
        <w:rPr>
          <w:rFonts w:ascii="Arial" w:hAnsi="Arial" w:cs="Arial"/>
          <w:lang w:val="sr-Cyrl-RS" w:eastAsia="en-US"/>
        </w:rPr>
        <w:t>становништво</w:t>
      </w:r>
      <w:r w:rsidRPr="000002EF">
        <w:rPr>
          <w:rFonts w:ascii="Arial" w:hAnsi="Arial" w:cs="Arial"/>
          <w:lang w:val="sr-Cyrl-RS" w:eastAsia="en-US"/>
        </w:rPr>
        <w:t>, здравство, социјална заштита, образовање и наука, запо</w:t>
      </w:r>
      <w:r w:rsidR="004F5A0E" w:rsidRPr="000002EF">
        <w:rPr>
          <w:rFonts w:ascii="Arial" w:hAnsi="Arial" w:cs="Arial"/>
          <w:lang w:val="sr-Cyrl-RS" w:eastAsia="en-US"/>
        </w:rPr>
        <w:t>сленост</w:t>
      </w:r>
      <w:r w:rsidRPr="000002EF">
        <w:rPr>
          <w:rFonts w:ascii="Arial" w:hAnsi="Arial" w:cs="Arial"/>
          <w:lang w:val="sr-Cyrl-RS" w:eastAsia="en-US"/>
        </w:rPr>
        <w:t xml:space="preserve">, зараде и пензије, животни стандард, </w:t>
      </w:r>
      <w:r w:rsidR="004F5A0E" w:rsidRPr="000002EF">
        <w:rPr>
          <w:rFonts w:ascii="Arial" w:hAnsi="Arial" w:cs="Arial"/>
          <w:lang w:val="sr-Cyrl-RS" w:eastAsia="en-US"/>
        </w:rPr>
        <w:t>коришћење</w:t>
      </w:r>
      <w:r w:rsidRPr="000002EF">
        <w:rPr>
          <w:rFonts w:ascii="Arial" w:hAnsi="Arial" w:cs="Arial"/>
          <w:lang w:val="sr-Cyrl-RS" w:eastAsia="en-US"/>
        </w:rPr>
        <w:t xml:space="preserve"> времена, прав</w:t>
      </w:r>
      <w:r w:rsidR="00E94EFC" w:rsidRPr="000002EF">
        <w:rPr>
          <w:rFonts w:ascii="Arial" w:hAnsi="Arial" w:cs="Arial"/>
          <w:lang w:val="sr-Cyrl-RS" w:eastAsia="en-US"/>
        </w:rPr>
        <w:t>осуђе</w:t>
      </w:r>
      <w:r w:rsidRPr="000002EF">
        <w:rPr>
          <w:rFonts w:ascii="Arial" w:hAnsi="Arial" w:cs="Arial"/>
          <w:lang w:val="sr-Cyrl-RS" w:eastAsia="en-US"/>
        </w:rPr>
        <w:t>, доношење одлука и међународни индекси.</w:t>
      </w:r>
    </w:p>
    <w:p w14:paraId="16D85BCA" w14:textId="77777777" w:rsidR="00343995" w:rsidRPr="000002EF" w:rsidRDefault="00343995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Међутим, статисти</w:t>
      </w:r>
      <w:r w:rsidR="00E94EFC" w:rsidRPr="000002EF">
        <w:rPr>
          <w:rFonts w:ascii="Arial" w:hAnsi="Arial" w:cs="Arial"/>
          <w:lang w:val="sr-Cyrl-RS" w:eastAsia="en-US"/>
        </w:rPr>
        <w:t xml:space="preserve">чки </w:t>
      </w:r>
      <w:r w:rsidRPr="000002EF">
        <w:rPr>
          <w:rFonts w:ascii="Arial" w:hAnsi="Arial" w:cs="Arial"/>
          <w:lang w:val="sr-Cyrl-RS" w:eastAsia="en-US"/>
        </w:rPr>
        <w:t>подаци раз</w:t>
      </w:r>
      <w:r w:rsidR="00E94EFC" w:rsidRPr="000002EF">
        <w:rPr>
          <w:rFonts w:ascii="Arial" w:hAnsi="Arial" w:cs="Arial"/>
          <w:lang w:val="sr-Cyrl-RS" w:eastAsia="en-US"/>
        </w:rPr>
        <w:t>врстани</w:t>
      </w:r>
      <w:r w:rsidRPr="000002EF">
        <w:rPr>
          <w:rFonts w:ascii="Arial" w:hAnsi="Arial" w:cs="Arial"/>
          <w:lang w:val="sr-Cyrl-RS" w:eastAsia="en-US"/>
        </w:rPr>
        <w:t xml:space="preserve"> по полу и даље </w:t>
      </w:r>
      <w:r w:rsidR="00E94EFC" w:rsidRPr="000002EF">
        <w:rPr>
          <w:rFonts w:ascii="Arial" w:hAnsi="Arial" w:cs="Arial"/>
          <w:lang w:val="sr-Cyrl-RS" w:eastAsia="en-US"/>
        </w:rPr>
        <w:t>не постоје</w:t>
      </w:r>
      <w:r w:rsidRPr="000002EF">
        <w:rPr>
          <w:rFonts w:ascii="Arial" w:hAnsi="Arial" w:cs="Arial"/>
          <w:lang w:val="sr-Cyrl-RS" w:eastAsia="en-US"/>
        </w:rPr>
        <w:t xml:space="preserve"> у многим областима. Чак и тамо где су подаци доступни, као што је област запошљавања, статисти</w:t>
      </w:r>
      <w:r w:rsidR="00762FE5" w:rsidRPr="000002EF">
        <w:rPr>
          <w:rFonts w:ascii="Arial" w:hAnsi="Arial" w:cs="Arial"/>
          <w:lang w:val="sr-Cyrl-RS" w:eastAsia="en-US"/>
        </w:rPr>
        <w:t xml:space="preserve">чки подаци </w:t>
      </w:r>
      <w:r w:rsidRPr="000002EF">
        <w:rPr>
          <w:rFonts w:ascii="Arial" w:hAnsi="Arial" w:cs="Arial"/>
          <w:lang w:val="sr-Cyrl-RS" w:eastAsia="en-US"/>
        </w:rPr>
        <w:t>различит</w:t>
      </w:r>
      <w:r w:rsidR="00762FE5" w:rsidRPr="000002EF">
        <w:rPr>
          <w:rFonts w:ascii="Arial" w:hAnsi="Arial" w:cs="Arial"/>
          <w:lang w:val="sr-Cyrl-RS" w:eastAsia="en-US"/>
        </w:rPr>
        <w:t xml:space="preserve">их државних органа </w:t>
      </w:r>
      <w:r w:rsidRPr="000002EF">
        <w:rPr>
          <w:rFonts w:ascii="Arial" w:hAnsi="Arial" w:cs="Arial"/>
          <w:lang w:val="sr-Cyrl-RS" w:eastAsia="en-US"/>
        </w:rPr>
        <w:t>често су непотпун</w:t>
      </w:r>
      <w:r w:rsidR="00762FE5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 xml:space="preserve">, а </w:t>
      </w:r>
      <w:r w:rsidR="00762FE5" w:rsidRPr="000002EF">
        <w:rPr>
          <w:rFonts w:ascii="Arial" w:hAnsi="Arial" w:cs="Arial"/>
          <w:lang w:val="sr-Cyrl-RS" w:eastAsia="en-US"/>
        </w:rPr>
        <w:t>збирни</w:t>
      </w:r>
      <w:r w:rsidRPr="000002EF">
        <w:rPr>
          <w:rFonts w:ascii="Arial" w:hAnsi="Arial" w:cs="Arial"/>
          <w:lang w:val="sr-Cyrl-RS" w:eastAsia="en-US"/>
        </w:rPr>
        <w:t xml:space="preserve"> подаци нису увек лако доступни. Како је </w:t>
      </w:r>
      <w:r w:rsidR="00762FE5" w:rsidRPr="000002EF">
        <w:rPr>
          <w:rFonts w:ascii="Arial" w:hAnsi="Arial" w:cs="Arial"/>
          <w:lang w:val="sr-Cyrl-RS" w:eastAsia="en-US"/>
        </w:rPr>
        <w:t>наведено</w:t>
      </w:r>
      <w:r w:rsidRPr="000002EF">
        <w:rPr>
          <w:rFonts w:ascii="Arial" w:hAnsi="Arial" w:cs="Arial"/>
          <w:lang w:val="sr-Cyrl-RS" w:eastAsia="en-US"/>
        </w:rPr>
        <w:t xml:space="preserve"> у </w:t>
      </w:r>
      <w:r w:rsidR="00293BBE" w:rsidRPr="000002EF">
        <w:rPr>
          <w:rFonts w:ascii="Arial" w:hAnsi="Arial" w:cs="Arial"/>
          <w:lang w:val="sr-Cyrl-RS" w:eastAsia="en-US"/>
        </w:rPr>
        <w:t>С</w:t>
      </w:r>
      <w:r w:rsidRPr="000002EF">
        <w:rPr>
          <w:rFonts w:ascii="Arial" w:hAnsi="Arial" w:cs="Arial"/>
          <w:lang w:val="sr-Cyrl-RS" w:eastAsia="en-US"/>
        </w:rPr>
        <w:t xml:space="preserve">тратегији за родну равноправност, Србија нема </w:t>
      </w:r>
      <w:r w:rsidR="00762FE5" w:rsidRPr="000002EF">
        <w:rPr>
          <w:rFonts w:ascii="Arial" w:hAnsi="Arial" w:cs="Arial"/>
          <w:lang w:val="sr-Cyrl-RS" w:eastAsia="en-US"/>
        </w:rPr>
        <w:t>јак</w:t>
      </w:r>
      <w:r w:rsidRPr="000002EF">
        <w:rPr>
          <w:rFonts w:ascii="Arial" w:hAnsi="Arial" w:cs="Arial"/>
          <w:lang w:val="sr-Cyrl-RS" w:eastAsia="en-US"/>
        </w:rPr>
        <w:t xml:space="preserve"> систем за прикупљање и праћење података </w:t>
      </w:r>
      <w:r w:rsidR="00D767F8" w:rsidRPr="000002EF">
        <w:rPr>
          <w:rFonts w:ascii="Arial" w:hAnsi="Arial" w:cs="Arial"/>
          <w:lang w:val="sr-Cyrl-RS" w:eastAsia="en-US"/>
        </w:rPr>
        <w:t>разврстаних по</w:t>
      </w:r>
      <w:r w:rsidRPr="000002EF">
        <w:rPr>
          <w:rFonts w:ascii="Arial" w:hAnsi="Arial" w:cs="Arial"/>
          <w:lang w:val="sr-Cyrl-RS" w:eastAsia="en-US"/>
        </w:rPr>
        <w:t xml:space="preserve"> полу у областима као што су </w:t>
      </w:r>
      <w:r w:rsidR="00762FE5" w:rsidRPr="000002EF">
        <w:rPr>
          <w:rFonts w:ascii="Arial" w:hAnsi="Arial" w:cs="Arial"/>
          <w:lang w:val="sr-Cyrl-RS" w:eastAsia="en-US"/>
        </w:rPr>
        <w:t xml:space="preserve">родно засновано </w:t>
      </w:r>
      <w:r w:rsidRPr="000002EF">
        <w:rPr>
          <w:rFonts w:ascii="Arial" w:hAnsi="Arial" w:cs="Arial"/>
          <w:lang w:val="sr-Cyrl-RS" w:eastAsia="en-US"/>
        </w:rPr>
        <w:t>насиље, суштинско учешће жена у политици, жене из угрожених група, корисници и подноси</w:t>
      </w:r>
      <w:r w:rsidR="00762FE5" w:rsidRPr="000002EF">
        <w:rPr>
          <w:rFonts w:ascii="Arial" w:hAnsi="Arial" w:cs="Arial"/>
          <w:lang w:val="sr-Cyrl-RS" w:eastAsia="en-US"/>
        </w:rPr>
        <w:t>оци</w:t>
      </w:r>
      <w:r w:rsidRPr="000002EF">
        <w:rPr>
          <w:rFonts w:ascii="Arial" w:hAnsi="Arial" w:cs="Arial"/>
          <w:lang w:val="sr-Cyrl-RS" w:eastAsia="en-US"/>
        </w:rPr>
        <w:t xml:space="preserve"> за</w:t>
      </w:r>
      <w:r w:rsidR="003F0AE8" w:rsidRPr="000002EF">
        <w:rPr>
          <w:rFonts w:ascii="Arial" w:hAnsi="Arial" w:cs="Arial"/>
          <w:lang w:val="sr-Cyrl-RS" w:eastAsia="en-US"/>
        </w:rPr>
        <w:t>хтева за бесплатну правну помоћ</w:t>
      </w:r>
      <w:r w:rsidRPr="000002EF">
        <w:rPr>
          <w:rFonts w:ascii="Arial" w:hAnsi="Arial" w:cs="Arial"/>
          <w:lang w:val="sr-Cyrl-RS" w:eastAsia="en-US"/>
        </w:rPr>
        <w:t xml:space="preserve"> и женско предузетништво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36"/>
      </w:r>
      <w:r w:rsidRPr="000002EF">
        <w:rPr>
          <w:rFonts w:ascii="Arial" w:hAnsi="Arial" w:cs="Arial"/>
          <w:lang w:val="sr-Cyrl-RS" w:eastAsia="en-US"/>
        </w:rPr>
        <w:t>.</w:t>
      </w:r>
    </w:p>
    <w:p w14:paraId="05461606" w14:textId="5682ED2F" w:rsidR="00343995" w:rsidRPr="000002EF" w:rsidRDefault="00762FE5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Према наводима Скупштине</w:t>
      </w:r>
      <w:r w:rsidR="00343995" w:rsidRPr="000002EF">
        <w:rPr>
          <w:rFonts w:ascii="Arial" w:hAnsi="Arial" w:cs="Arial"/>
          <w:lang w:val="sr-Cyrl-RS" w:eastAsia="en-US"/>
        </w:rPr>
        <w:t>, приликом разматрања предложеног законодавства, укључујући буџет, посланици</w:t>
      </w:r>
      <w:r w:rsidRPr="000002EF">
        <w:rPr>
          <w:rFonts w:ascii="Arial" w:hAnsi="Arial" w:cs="Arial"/>
          <w:lang w:val="sr-Cyrl-RS" w:eastAsia="en-US"/>
        </w:rPr>
        <w:t>/посланице</w:t>
      </w:r>
      <w:r w:rsidR="00343995" w:rsidRPr="000002EF">
        <w:rPr>
          <w:rFonts w:ascii="Arial" w:hAnsi="Arial" w:cs="Arial"/>
          <w:lang w:val="sr-Cyrl-RS" w:eastAsia="en-US"/>
        </w:rPr>
        <w:t xml:space="preserve"> не користе статисти</w:t>
      </w:r>
      <w:r w:rsidRPr="000002EF">
        <w:rPr>
          <w:rFonts w:ascii="Arial" w:hAnsi="Arial" w:cs="Arial"/>
          <w:lang w:val="sr-Cyrl-RS" w:eastAsia="en-US"/>
        </w:rPr>
        <w:t>чке</w:t>
      </w:r>
      <w:r w:rsidR="00343995" w:rsidRPr="000002EF">
        <w:rPr>
          <w:rFonts w:ascii="Arial" w:hAnsi="Arial" w:cs="Arial"/>
          <w:lang w:val="sr-Cyrl-RS" w:eastAsia="en-US"/>
        </w:rPr>
        <w:t xml:space="preserve"> и</w:t>
      </w:r>
      <w:r w:rsidRPr="000002EF">
        <w:rPr>
          <w:rFonts w:ascii="Arial" w:hAnsi="Arial" w:cs="Arial"/>
          <w:lang w:val="sr-Cyrl-RS" w:eastAsia="en-US"/>
        </w:rPr>
        <w:t xml:space="preserve"> друге</w:t>
      </w:r>
      <w:r w:rsidR="00343995" w:rsidRPr="000002EF">
        <w:rPr>
          <w:rFonts w:ascii="Arial" w:hAnsi="Arial" w:cs="Arial"/>
          <w:lang w:val="sr-Cyrl-RS" w:eastAsia="en-US"/>
        </w:rPr>
        <w:t xml:space="preserve"> податке </w:t>
      </w:r>
      <w:r w:rsidRPr="000002EF">
        <w:rPr>
          <w:rFonts w:ascii="Arial" w:hAnsi="Arial" w:cs="Arial"/>
          <w:lang w:val="sr-Cyrl-RS" w:eastAsia="en-US"/>
        </w:rPr>
        <w:t>разврстане по</w:t>
      </w:r>
      <w:r w:rsidR="00343995" w:rsidRPr="000002EF">
        <w:rPr>
          <w:rFonts w:ascii="Arial" w:hAnsi="Arial" w:cs="Arial"/>
          <w:lang w:val="sr-Cyrl-RS" w:eastAsia="en-US"/>
        </w:rPr>
        <w:t xml:space="preserve"> полу у области </w:t>
      </w:r>
      <w:r w:rsidRPr="000002EF">
        <w:rPr>
          <w:rFonts w:ascii="Arial" w:hAnsi="Arial" w:cs="Arial"/>
          <w:lang w:val="sr-Cyrl-RS" w:eastAsia="en-US"/>
        </w:rPr>
        <w:t xml:space="preserve">политике </w:t>
      </w:r>
      <w:r w:rsidR="00343995" w:rsidRPr="000002EF">
        <w:rPr>
          <w:rFonts w:ascii="Arial" w:hAnsi="Arial" w:cs="Arial"/>
          <w:lang w:val="sr-Cyrl-RS" w:eastAsia="en-US"/>
        </w:rPr>
        <w:t>која се разматра, чак и када су ти подаци доступни</w:t>
      </w:r>
      <w:r w:rsidR="008F775F" w:rsidRPr="000002EF">
        <w:rPr>
          <w:rStyle w:val="FootnoteReference"/>
          <w:rFonts w:ascii="Arial" w:hAnsi="Arial" w:cs="Arial"/>
          <w:lang w:val="sr-Cyrl-RS"/>
        </w:rPr>
        <w:footnoteReference w:id="37"/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 w:rsidR="004D72D3" w:rsidRPr="000002EF">
        <w:rPr>
          <w:rFonts w:ascii="Arial" w:hAnsi="Arial" w:cs="Arial"/>
          <w:lang w:val="sr-Cyrl-RS" w:eastAsia="en-US"/>
        </w:rPr>
        <w:t>Предлози</w:t>
      </w:r>
      <w:r w:rsidR="00343995" w:rsidRPr="000002EF">
        <w:rPr>
          <w:rFonts w:ascii="Arial" w:hAnsi="Arial" w:cs="Arial"/>
          <w:lang w:val="sr-Cyrl-RS" w:eastAsia="en-US"/>
        </w:rPr>
        <w:t xml:space="preserve"> закона увек укључују писано образложење; међутим, подаци </w:t>
      </w:r>
      <w:r w:rsidRPr="000002EF">
        <w:rPr>
          <w:rFonts w:ascii="Arial" w:hAnsi="Arial" w:cs="Arial"/>
          <w:lang w:val="sr-Cyrl-RS" w:eastAsia="en-US"/>
        </w:rPr>
        <w:t>разврстани по</w:t>
      </w:r>
      <w:r w:rsidR="00343995" w:rsidRPr="000002EF">
        <w:rPr>
          <w:rFonts w:ascii="Arial" w:hAnsi="Arial" w:cs="Arial"/>
          <w:lang w:val="sr-Cyrl-RS" w:eastAsia="en-US"/>
        </w:rPr>
        <w:t xml:space="preserve"> полу </w:t>
      </w:r>
      <w:r w:rsidRPr="000002EF">
        <w:rPr>
          <w:rFonts w:ascii="Arial" w:hAnsi="Arial" w:cs="Arial"/>
          <w:lang w:val="sr-Cyrl-RS" w:eastAsia="en-US"/>
        </w:rPr>
        <w:t xml:space="preserve">у </w:t>
      </w:r>
      <w:r w:rsidR="004F5A0E" w:rsidRPr="000002EF">
        <w:rPr>
          <w:rFonts w:ascii="Arial" w:hAnsi="Arial" w:cs="Arial"/>
          <w:lang w:val="sr-Cyrl-RS" w:eastAsia="en-US"/>
        </w:rPr>
        <w:t>т</w:t>
      </w:r>
      <w:r w:rsidRPr="000002EF">
        <w:rPr>
          <w:rFonts w:ascii="Arial" w:hAnsi="Arial" w:cs="Arial"/>
          <w:lang w:val="sr-Cyrl-RS" w:eastAsia="en-US"/>
        </w:rPr>
        <w:t xml:space="preserve">о </w:t>
      </w:r>
      <w:r w:rsidR="00343995" w:rsidRPr="000002EF">
        <w:rPr>
          <w:rFonts w:ascii="Arial" w:hAnsi="Arial" w:cs="Arial"/>
          <w:lang w:val="sr-Cyrl-RS" w:eastAsia="en-US"/>
        </w:rPr>
        <w:t>нису укључени.</w:t>
      </w:r>
    </w:p>
    <w:p w14:paraId="6CC79C26" w14:textId="77777777" w:rsidR="00343995" w:rsidRPr="000002EF" w:rsidRDefault="00762FE5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Према наводима Скупштине</w:t>
      </w:r>
      <w:r w:rsidR="00343995" w:rsidRPr="000002EF">
        <w:rPr>
          <w:rFonts w:ascii="Arial" w:hAnsi="Arial" w:cs="Arial"/>
          <w:lang w:val="sr-Cyrl-RS" w:eastAsia="en-US"/>
        </w:rPr>
        <w:t>, тренутно н</w:t>
      </w:r>
      <w:r w:rsidR="00293BBE" w:rsidRPr="000002EF">
        <w:rPr>
          <w:rFonts w:ascii="Arial" w:hAnsi="Arial" w:cs="Arial"/>
          <w:lang w:val="sr-Cyrl-RS" w:eastAsia="en-US"/>
        </w:rPr>
        <w:t>е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293BBE" w:rsidRPr="000002EF">
        <w:rPr>
          <w:rFonts w:ascii="Arial" w:hAnsi="Arial" w:cs="Arial"/>
          <w:lang w:val="sr-Cyrl-RS" w:eastAsia="en-US"/>
        </w:rPr>
        <w:t>постоји довољно стручности за родна питања у Служби Скупштине</w:t>
      </w:r>
      <w:r w:rsidR="00343995" w:rsidRPr="000002EF">
        <w:rPr>
          <w:rFonts w:ascii="Arial" w:hAnsi="Arial" w:cs="Arial"/>
          <w:lang w:val="sr-Cyrl-RS" w:eastAsia="en-US"/>
        </w:rPr>
        <w:t xml:space="preserve">, што је предуслов за родно информисану подршку радним телима </w:t>
      </w:r>
      <w:r w:rsidR="00293BBE" w:rsidRPr="000002EF">
        <w:rPr>
          <w:rFonts w:ascii="Arial" w:hAnsi="Arial" w:cs="Arial"/>
          <w:lang w:val="sr-Cyrl-RS" w:eastAsia="en-US"/>
        </w:rPr>
        <w:t>Скупштине</w:t>
      </w:r>
      <w:r w:rsidR="00343995" w:rsidRPr="000002EF">
        <w:rPr>
          <w:rFonts w:ascii="Arial" w:hAnsi="Arial" w:cs="Arial"/>
          <w:lang w:val="sr-Cyrl-RS" w:eastAsia="en-US"/>
        </w:rPr>
        <w:t xml:space="preserve">. Одбор </w:t>
      </w:r>
      <w:r w:rsidR="00293BBE" w:rsidRPr="000002EF">
        <w:rPr>
          <w:rFonts w:ascii="Arial" w:hAnsi="Arial" w:cs="Arial"/>
          <w:lang w:val="sr-Cyrl-RS" w:eastAsia="en-US"/>
        </w:rPr>
        <w:t>за људска и мањинска права и равноправност полова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293BBE" w:rsidRPr="000002EF">
        <w:rPr>
          <w:rFonts w:ascii="Arial" w:hAnsi="Arial" w:cs="Arial"/>
          <w:lang w:val="sr-Cyrl-RS" w:eastAsia="en-US"/>
        </w:rPr>
        <w:t>представља</w:t>
      </w:r>
      <w:r w:rsidR="00343995" w:rsidRPr="000002EF">
        <w:rPr>
          <w:rFonts w:ascii="Arial" w:hAnsi="Arial" w:cs="Arial"/>
          <w:lang w:val="sr-Cyrl-RS" w:eastAsia="en-US"/>
        </w:rPr>
        <w:t xml:space="preserve"> једино </w:t>
      </w:r>
      <w:r w:rsidR="00293BBE" w:rsidRPr="000002EF">
        <w:rPr>
          <w:rFonts w:ascii="Arial" w:hAnsi="Arial" w:cs="Arial"/>
          <w:lang w:val="sr-Cyrl-RS" w:eastAsia="en-US"/>
        </w:rPr>
        <w:t>скупштинско</w:t>
      </w:r>
      <w:r w:rsidR="00343995" w:rsidRPr="000002EF">
        <w:rPr>
          <w:rFonts w:ascii="Arial" w:hAnsi="Arial" w:cs="Arial"/>
          <w:lang w:val="sr-Cyrl-RS" w:eastAsia="en-US"/>
        </w:rPr>
        <w:t xml:space="preserve"> тело које се може ослонити на стручност за </w:t>
      </w:r>
      <w:r w:rsidR="00293BBE" w:rsidRPr="000002EF">
        <w:rPr>
          <w:rFonts w:ascii="Arial" w:hAnsi="Arial" w:cs="Arial"/>
          <w:lang w:val="sr-Cyrl-RS" w:eastAsia="en-US"/>
        </w:rPr>
        <w:t>родна питања</w:t>
      </w:r>
      <w:r w:rsidR="00343995" w:rsidRPr="000002EF">
        <w:rPr>
          <w:rFonts w:ascii="Arial" w:hAnsi="Arial" w:cs="Arial"/>
          <w:lang w:val="sr-Cyrl-RS" w:eastAsia="en-US"/>
        </w:rPr>
        <w:t xml:space="preserve"> у </w:t>
      </w:r>
      <w:r w:rsidR="00293BBE" w:rsidRPr="000002EF">
        <w:rPr>
          <w:rFonts w:ascii="Arial" w:hAnsi="Arial" w:cs="Arial"/>
          <w:lang w:val="sr-Cyrl-RS" w:eastAsia="en-US"/>
        </w:rPr>
        <w:t>Служби</w:t>
      </w:r>
      <w:r w:rsidR="00343995" w:rsidRPr="000002EF">
        <w:rPr>
          <w:rFonts w:ascii="Arial" w:hAnsi="Arial" w:cs="Arial"/>
          <w:lang w:val="sr-Cyrl-RS" w:eastAsia="en-US"/>
        </w:rPr>
        <w:t xml:space="preserve"> како би</w:t>
      </w:r>
      <w:r w:rsidR="00293BBE" w:rsidRPr="000002EF">
        <w:rPr>
          <w:rFonts w:ascii="Arial" w:hAnsi="Arial" w:cs="Arial"/>
          <w:lang w:val="sr-Cyrl-RS" w:eastAsia="en-US"/>
        </w:rPr>
        <w:t xml:space="preserve"> се пружила подршка</w:t>
      </w:r>
      <w:r w:rsidR="00343995" w:rsidRPr="000002EF">
        <w:rPr>
          <w:rFonts w:ascii="Arial" w:hAnsi="Arial" w:cs="Arial"/>
          <w:lang w:val="sr-Cyrl-RS" w:eastAsia="en-US"/>
        </w:rPr>
        <w:t xml:space="preserve"> законодавном </w:t>
      </w:r>
      <w:r w:rsidR="00293BBE" w:rsidRPr="000002EF">
        <w:rPr>
          <w:rFonts w:ascii="Arial" w:hAnsi="Arial" w:cs="Arial"/>
          <w:lang w:val="sr-Cyrl-RS" w:eastAsia="en-US"/>
        </w:rPr>
        <w:t>поступку</w:t>
      </w:r>
      <w:r w:rsidR="00343995" w:rsidRPr="000002EF">
        <w:rPr>
          <w:rFonts w:ascii="Arial" w:hAnsi="Arial" w:cs="Arial"/>
          <w:lang w:val="sr-Cyrl-RS" w:eastAsia="en-US"/>
        </w:rPr>
        <w:t>.</w:t>
      </w:r>
      <w:r w:rsidR="00293BBE" w:rsidRPr="000002EF">
        <w:rPr>
          <w:rFonts w:ascii="Arial" w:hAnsi="Arial" w:cs="Arial"/>
          <w:lang w:val="sr-Cyrl-RS" w:eastAsia="en-US"/>
        </w:rPr>
        <w:t xml:space="preserve"> Укупно</w:t>
      </w:r>
      <w:r w:rsidR="00343995" w:rsidRPr="000002EF">
        <w:rPr>
          <w:rFonts w:ascii="Arial" w:hAnsi="Arial" w:cs="Arial"/>
          <w:lang w:val="sr-Cyrl-RS" w:eastAsia="en-US"/>
        </w:rPr>
        <w:t xml:space="preserve"> 61</w:t>
      </w:r>
      <w:r w:rsidR="00293BBE" w:rsidRPr="000002EF">
        <w:rPr>
          <w:rFonts w:ascii="Arial" w:hAnsi="Arial" w:cs="Arial"/>
          <w:lang w:val="sr-Cyrl-RS" w:eastAsia="en-US"/>
        </w:rPr>
        <w:t>%</w:t>
      </w:r>
      <w:r w:rsidR="00343995" w:rsidRPr="000002EF">
        <w:rPr>
          <w:rFonts w:ascii="Arial" w:hAnsi="Arial" w:cs="Arial"/>
          <w:lang w:val="sr-Cyrl-RS" w:eastAsia="en-US"/>
        </w:rPr>
        <w:t xml:space="preserve"> испитаних посланика</w:t>
      </w:r>
      <w:r w:rsidR="00293BBE" w:rsidRPr="000002EF">
        <w:rPr>
          <w:rFonts w:ascii="Arial" w:hAnsi="Arial" w:cs="Arial"/>
          <w:lang w:val="sr-Cyrl-RS" w:eastAsia="en-US"/>
        </w:rPr>
        <w:t>/посланица и запослених у Служби слаже</w:t>
      </w:r>
      <w:r w:rsidR="00343995" w:rsidRPr="000002EF">
        <w:rPr>
          <w:rFonts w:ascii="Arial" w:hAnsi="Arial" w:cs="Arial"/>
          <w:lang w:val="sr-Cyrl-RS" w:eastAsia="en-US"/>
        </w:rPr>
        <w:t xml:space="preserve"> се да би посланици</w:t>
      </w:r>
      <w:r w:rsidR="004F5A0E" w:rsidRPr="000002EF">
        <w:rPr>
          <w:rFonts w:ascii="Arial" w:hAnsi="Arial" w:cs="Arial"/>
          <w:lang w:val="sr-Cyrl-RS" w:eastAsia="en-US"/>
        </w:rPr>
        <w:t>/посланице</w:t>
      </w:r>
      <w:r w:rsidR="00343995" w:rsidRPr="000002EF">
        <w:rPr>
          <w:rFonts w:ascii="Arial" w:hAnsi="Arial" w:cs="Arial"/>
          <w:lang w:val="sr-Cyrl-RS" w:eastAsia="en-US"/>
        </w:rPr>
        <w:t xml:space="preserve"> требало да </w:t>
      </w:r>
      <w:r w:rsidR="00293BBE" w:rsidRPr="000002EF">
        <w:rPr>
          <w:rFonts w:ascii="Arial" w:hAnsi="Arial" w:cs="Arial"/>
          <w:lang w:val="sr-Cyrl-RS" w:eastAsia="en-US"/>
        </w:rPr>
        <w:t>похађају</w:t>
      </w:r>
      <w:r w:rsidR="00343995" w:rsidRPr="000002EF">
        <w:rPr>
          <w:rFonts w:ascii="Arial" w:hAnsi="Arial" w:cs="Arial"/>
          <w:lang w:val="sr-Cyrl-RS" w:eastAsia="en-US"/>
        </w:rPr>
        <w:t xml:space="preserve"> обуку о родној равноправности након свак</w:t>
      </w:r>
      <w:r w:rsidR="00293BBE" w:rsidRPr="000002EF">
        <w:rPr>
          <w:rFonts w:ascii="Arial" w:hAnsi="Arial" w:cs="Arial"/>
          <w:lang w:val="sr-Cyrl-RS" w:eastAsia="en-US"/>
        </w:rPr>
        <w:t>их</w:t>
      </w:r>
      <w:r w:rsidR="00343995" w:rsidRPr="000002EF">
        <w:rPr>
          <w:rFonts w:ascii="Arial" w:hAnsi="Arial" w:cs="Arial"/>
          <w:lang w:val="sr-Cyrl-RS" w:eastAsia="en-US"/>
        </w:rPr>
        <w:t xml:space="preserve"> избора.</w:t>
      </w:r>
      <w:r w:rsidRPr="000002EF">
        <w:rPr>
          <w:rFonts w:ascii="Arial" w:hAnsi="Arial" w:cs="Arial"/>
          <w:lang w:val="sr-Cyrl-RS" w:eastAsia="en-US"/>
        </w:rPr>
        <w:t xml:space="preserve"> </w:t>
      </w:r>
    </w:p>
    <w:p w14:paraId="40BE51F2" w14:textId="77777777" w:rsidR="00343995" w:rsidRPr="000002EF" w:rsidRDefault="00343995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Закон о родној равноправности </w:t>
      </w:r>
      <w:r w:rsidR="00293BBE" w:rsidRPr="000002EF">
        <w:rPr>
          <w:rFonts w:ascii="Arial" w:hAnsi="Arial" w:cs="Arial"/>
          <w:lang w:val="sr-Cyrl-RS" w:eastAsia="en-US"/>
        </w:rPr>
        <w:t xml:space="preserve">садржи </w:t>
      </w:r>
      <w:r w:rsidRPr="000002EF">
        <w:rPr>
          <w:rFonts w:ascii="Arial" w:hAnsi="Arial" w:cs="Arial"/>
          <w:lang w:val="sr-Cyrl-RS" w:eastAsia="en-US"/>
        </w:rPr>
        <w:t>одредбу која налаже употребу родно</w:t>
      </w:r>
      <w:r w:rsidR="00293BBE" w:rsidRPr="000002EF">
        <w:rPr>
          <w:rFonts w:ascii="Arial" w:hAnsi="Arial" w:cs="Arial"/>
          <w:lang w:val="sr-Cyrl-RS" w:eastAsia="en-US"/>
        </w:rPr>
        <w:t xml:space="preserve"> осетљивог</w:t>
      </w:r>
      <w:r w:rsidRPr="000002EF">
        <w:rPr>
          <w:rFonts w:ascii="Arial" w:hAnsi="Arial" w:cs="Arial"/>
          <w:lang w:val="sr-Cyrl-RS" w:eastAsia="en-US"/>
        </w:rPr>
        <w:t xml:space="preserve"> језика. </w:t>
      </w:r>
      <w:r w:rsidR="00293BBE" w:rsidRPr="000002EF">
        <w:rPr>
          <w:rFonts w:ascii="Arial" w:hAnsi="Arial" w:cs="Arial"/>
          <w:lang w:val="sr-Cyrl-RS" w:eastAsia="en-US"/>
        </w:rPr>
        <w:t>Т</w:t>
      </w:r>
      <w:r w:rsidRPr="000002EF">
        <w:rPr>
          <w:rFonts w:ascii="Arial" w:hAnsi="Arial" w:cs="Arial"/>
          <w:lang w:val="sr-Cyrl-RS" w:eastAsia="en-US"/>
        </w:rPr>
        <w:t xml:space="preserve">ај захтев се односи на </w:t>
      </w:r>
      <w:r w:rsidR="00293BBE" w:rsidRPr="000002EF">
        <w:rPr>
          <w:rFonts w:ascii="Arial" w:hAnsi="Arial" w:cs="Arial"/>
          <w:lang w:val="sr-Cyrl-RS" w:eastAsia="en-US"/>
        </w:rPr>
        <w:t>државне органе</w:t>
      </w:r>
      <w:r w:rsidRPr="000002EF">
        <w:rPr>
          <w:rFonts w:ascii="Arial" w:hAnsi="Arial" w:cs="Arial"/>
          <w:lang w:val="sr-Cyrl-RS" w:eastAsia="en-US"/>
        </w:rPr>
        <w:t xml:space="preserve"> и послодавце у областима образовања, васпитања, науке, технолошког развоја и медија, док су друг</w:t>
      </w:r>
      <w:r w:rsidR="00293BBE" w:rsidRPr="000002EF">
        <w:rPr>
          <w:rFonts w:ascii="Arial" w:hAnsi="Arial" w:cs="Arial"/>
          <w:lang w:val="sr-Cyrl-RS" w:eastAsia="en-US"/>
        </w:rPr>
        <w:t xml:space="preserve">и државни органи </w:t>
      </w:r>
      <w:r w:rsidR="00E23702" w:rsidRPr="000002EF">
        <w:rPr>
          <w:rFonts w:ascii="Arial" w:hAnsi="Arial" w:cs="Arial"/>
          <w:lang w:val="sr-Cyrl-RS" w:eastAsia="en-US"/>
        </w:rPr>
        <w:t>надлежни</w:t>
      </w:r>
      <w:r w:rsidRPr="000002EF">
        <w:rPr>
          <w:rFonts w:ascii="Arial" w:hAnsi="Arial" w:cs="Arial"/>
          <w:lang w:val="sr-Cyrl-RS" w:eastAsia="en-US"/>
        </w:rPr>
        <w:t xml:space="preserve"> за праћење његове </w:t>
      </w:r>
      <w:r w:rsidR="00E23702" w:rsidRPr="000002EF">
        <w:rPr>
          <w:rFonts w:ascii="Arial" w:hAnsi="Arial" w:cs="Arial"/>
          <w:lang w:val="sr-Cyrl-RS" w:eastAsia="en-US"/>
        </w:rPr>
        <w:t>примене</w:t>
      </w:r>
      <w:r w:rsidRPr="000002EF">
        <w:rPr>
          <w:rFonts w:ascii="Arial" w:hAnsi="Arial" w:cs="Arial"/>
          <w:lang w:val="sr-Cyrl-RS" w:eastAsia="en-US"/>
        </w:rPr>
        <w:t>. Закон препознаје употребу родно</w:t>
      </w:r>
      <w:r w:rsidR="00E23702" w:rsidRPr="000002EF">
        <w:rPr>
          <w:rFonts w:ascii="Arial" w:hAnsi="Arial" w:cs="Arial"/>
          <w:lang w:val="sr-Cyrl-RS" w:eastAsia="en-US"/>
        </w:rPr>
        <w:t xml:space="preserve"> осетљивог </w:t>
      </w:r>
      <w:r w:rsidRPr="000002EF">
        <w:rPr>
          <w:rFonts w:ascii="Arial" w:hAnsi="Arial" w:cs="Arial"/>
          <w:lang w:val="sr-Cyrl-RS" w:eastAsia="en-US"/>
        </w:rPr>
        <w:t>језика као кључн</w:t>
      </w:r>
      <w:r w:rsidR="00E23702" w:rsidRPr="000002EF">
        <w:rPr>
          <w:rFonts w:ascii="Arial" w:hAnsi="Arial" w:cs="Arial"/>
          <w:lang w:val="sr-Cyrl-RS" w:eastAsia="en-US"/>
        </w:rPr>
        <w:t>ог првог</w:t>
      </w:r>
      <w:r w:rsidRPr="000002EF">
        <w:rPr>
          <w:rFonts w:ascii="Arial" w:hAnsi="Arial" w:cs="Arial"/>
          <w:lang w:val="sr-Cyrl-RS" w:eastAsia="en-US"/>
        </w:rPr>
        <w:t xml:space="preserve"> корак</w:t>
      </w:r>
      <w:r w:rsidR="00E23702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ка постизању родне равноправности. Међутим, како је напоменуто, </w:t>
      </w:r>
      <w:r w:rsidR="00E23702" w:rsidRPr="000002EF">
        <w:rPr>
          <w:rFonts w:ascii="Arial" w:hAnsi="Arial" w:cs="Arial"/>
          <w:lang w:val="sr-Cyrl-RS" w:eastAsia="en-US"/>
        </w:rPr>
        <w:t>у јуну 2024. Уставни суд обуставио је примену т</w:t>
      </w:r>
      <w:r w:rsidRPr="000002EF">
        <w:rPr>
          <w:rFonts w:ascii="Arial" w:hAnsi="Arial" w:cs="Arial"/>
          <w:lang w:val="sr-Cyrl-RS" w:eastAsia="en-US"/>
        </w:rPr>
        <w:t>их одред</w:t>
      </w:r>
      <w:r w:rsidR="00E23702" w:rsidRPr="000002EF">
        <w:rPr>
          <w:rFonts w:ascii="Arial" w:hAnsi="Arial" w:cs="Arial"/>
          <w:lang w:val="sr-Cyrl-RS" w:eastAsia="en-US"/>
        </w:rPr>
        <w:t xml:space="preserve">аба, те </w:t>
      </w:r>
      <w:r w:rsidRPr="000002EF">
        <w:rPr>
          <w:rFonts w:ascii="Arial" w:hAnsi="Arial" w:cs="Arial"/>
          <w:lang w:val="sr-Cyrl-RS" w:eastAsia="en-US"/>
        </w:rPr>
        <w:t>употреба родно</w:t>
      </w:r>
      <w:r w:rsidR="00E23702" w:rsidRPr="000002EF">
        <w:rPr>
          <w:rFonts w:ascii="Arial" w:hAnsi="Arial" w:cs="Arial"/>
          <w:lang w:val="sr-Cyrl-RS" w:eastAsia="en-US"/>
        </w:rPr>
        <w:t xml:space="preserve"> осетљивог</w:t>
      </w:r>
      <w:r w:rsidRPr="000002EF">
        <w:rPr>
          <w:rFonts w:ascii="Arial" w:hAnsi="Arial" w:cs="Arial"/>
          <w:lang w:val="sr-Cyrl-RS" w:eastAsia="en-US"/>
        </w:rPr>
        <w:t xml:space="preserve"> језика још увек није спроведена. Поред тога, у </w:t>
      </w:r>
      <w:r w:rsidR="00E23702" w:rsidRPr="000002EF">
        <w:rPr>
          <w:rFonts w:ascii="Arial" w:hAnsi="Arial" w:cs="Arial"/>
          <w:lang w:val="sr-Cyrl-RS" w:eastAsia="en-US"/>
        </w:rPr>
        <w:t>Скупштини</w:t>
      </w:r>
      <w:r w:rsidRPr="000002EF">
        <w:rPr>
          <w:rFonts w:ascii="Arial" w:hAnsi="Arial" w:cs="Arial"/>
          <w:lang w:val="sr-Cyrl-RS" w:eastAsia="en-US"/>
        </w:rPr>
        <w:t xml:space="preserve"> не постоје захтеви да закон</w:t>
      </w:r>
      <w:r w:rsidR="004F5A0E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 xml:space="preserve"> буд</w:t>
      </w:r>
      <w:r w:rsidR="004F5A0E" w:rsidRPr="000002EF">
        <w:rPr>
          <w:rFonts w:ascii="Arial" w:hAnsi="Arial" w:cs="Arial"/>
          <w:lang w:val="sr-Cyrl-RS" w:eastAsia="en-US"/>
        </w:rPr>
        <w:t>у</w:t>
      </w:r>
      <w:r w:rsidRPr="000002EF">
        <w:rPr>
          <w:rFonts w:ascii="Arial" w:hAnsi="Arial" w:cs="Arial"/>
          <w:lang w:val="sr-Cyrl-RS" w:eastAsia="en-US"/>
        </w:rPr>
        <w:t xml:space="preserve"> написан</w:t>
      </w:r>
      <w:r w:rsidR="004F5A0E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 xml:space="preserve"> на родно</w:t>
      </w:r>
      <w:r w:rsidR="00E23702" w:rsidRPr="000002EF">
        <w:rPr>
          <w:rFonts w:ascii="Arial" w:hAnsi="Arial" w:cs="Arial"/>
          <w:lang w:val="sr-Cyrl-RS" w:eastAsia="en-US"/>
        </w:rPr>
        <w:t xml:space="preserve"> осетљивом</w:t>
      </w:r>
      <w:r w:rsidRPr="000002EF">
        <w:rPr>
          <w:rFonts w:ascii="Arial" w:hAnsi="Arial" w:cs="Arial"/>
          <w:lang w:val="sr-Cyrl-RS" w:eastAsia="en-US"/>
        </w:rPr>
        <w:t xml:space="preserve"> језику. Пословник не </w:t>
      </w:r>
      <w:r w:rsidR="00E23702" w:rsidRPr="000002EF">
        <w:rPr>
          <w:rFonts w:ascii="Arial" w:hAnsi="Arial" w:cs="Arial"/>
          <w:lang w:val="sr-Cyrl-RS" w:eastAsia="en-US"/>
        </w:rPr>
        <w:t>упућује на</w:t>
      </w:r>
      <w:r w:rsidRPr="000002EF">
        <w:rPr>
          <w:rFonts w:ascii="Arial" w:hAnsi="Arial" w:cs="Arial"/>
          <w:lang w:val="sr-Cyrl-RS" w:eastAsia="en-US"/>
        </w:rPr>
        <w:t xml:space="preserve"> родно</w:t>
      </w:r>
      <w:r w:rsidR="00E23702" w:rsidRPr="000002EF">
        <w:rPr>
          <w:rFonts w:ascii="Arial" w:hAnsi="Arial" w:cs="Arial"/>
          <w:lang w:val="sr-Cyrl-RS" w:eastAsia="en-US"/>
        </w:rPr>
        <w:t xml:space="preserve"> осетљив</w:t>
      </w:r>
      <w:r w:rsidRPr="000002EF">
        <w:rPr>
          <w:rFonts w:ascii="Arial" w:hAnsi="Arial" w:cs="Arial"/>
          <w:lang w:val="sr-Cyrl-RS" w:eastAsia="en-US"/>
        </w:rPr>
        <w:t xml:space="preserve"> језик.</w:t>
      </w:r>
    </w:p>
    <w:p w14:paraId="605A795E" w14:textId="77777777" w:rsidR="00343995" w:rsidRPr="000002EF" w:rsidRDefault="00343995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Закон</w:t>
      </w:r>
      <w:r w:rsidR="00E23702" w:rsidRPr="000002EF">
        <w:rPr>
          <w:rFonts w:ascii="Arial" w:hAnsi="Arial" w:cs="Arial"/>
          <w:lang w:val="sr-Cyrl-RS" w:eastAsia="en-US"/>
        </w:rPr>
        <w:t>ом</w:t>
      </w:r>
      <w:r w:rsidRPr="000002EF">
        <w:rPr>
          <w:rFonts w:ascii="Arial" w:hAnsi="Arial" w:cs="Arial"/>
          <w:lang w:val="sr-Cyrl-RS" w:eastAsia="en-US"/>
        </w:rPr>
        <w:t xml:space="preserve"> о буџетском систему (2015)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38"/>
      </w:r>
      <w:r w:rsidRPr="000002EF">
        <w:rPr>
          <w:rFonts w:ascii="Arial" w:hAnsi="Arial" w:cs="Arial"/>
          <w:lang w:val="sr-Cyrl-RS" w:eastAsia="en-US"/>
        </w:rPr>
        <w:t xml:space="preserve"> уве</w:t>
      </w:r>
      <w:r w:rsidR="00E23702" w:rsidRPr="000002EF">
        <w:rPr>
          <w:rFonts w:ascii="Arial" w:hAnsi="Arial" w:cs="Arial"/>
          <w:lang w:val="sr-Cyrl-RS" w:eastAsia="en-US"/>
        </w:rPr>
        <w:t>дено</w:t>
      </w:r>
      <w:r w:rsidRPr="000002EF">
        <w:rPr>
          <w:rFonts w:ascii="Arial" w:hAnsi="Arial" w:cs="Arial"/>
          <w:lang w:val="sr-Cyrl-RS" w:eastAsia="en-US"/>
        </w:rPr>
        <w:t xml:space="preserve"> је родно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 xml:space="preserve">одговорно буџетирање са циљем постизања његове </w:t>
      </w:r>
      <w:r w:rsidR="00E23702" w:rsidRPr="000002EF">
        <w:rPr>
          <w:rFonts w:ascii="Arial" w:hAnsi="Arial" w:cs="Arial"/>
          <w:lang w:val="sr-Cyrl-RS" w:eastAsia="en-US"/>
        </w:rPr>
        <w:t>примене у целој земљи</w:t>
      </w:r>
      <w:r w:rsidRPr="000002EF">
        <w:rPr>
          <w:rFonts w:ascii="Arial" w:hAnsi="Arial" w:cs="Arial"/>
          <w:lang w:val="sr-Cyrl-RS" w:eastAsia="en-US"/>
        </w:rPr>
        <w:t xml:space="preserve"> до 2020. године. До 2020. године, 48 од 53 </w:t>
      </w:r>
      <w:r w:rsidR="003F0AE8" w:rsidRPr="000002EF">
        <w:rPr>
          <w:rFonts w:ascii="Arial" w:hAnsi="Arial" w:cs="Arial"/>
          <w:lang w:val="sr-Cyrl-RS" w:eastAsia="en-US"/>
        </w:rPr>
        <w:t xml:space="preserve">буџетских </w:t>
      </w:r>
      <w:r w:rsidRPr="000002EF">
        <w:rPr>
          <w:rFonts w:ascii="Arial" w:hAnsi="Arial" w:cs="Arial"/>
          <w:lang w:val="sr-Cyrl-RS" w:eastAsia="en-US"/>
        </w:rPr>
        <w:t xml:space="preserve">корисника на националном нивоу и свих 26 корисника на </w:t>
      </w:r>
      <w:r w:rsidR="00E23702" w:rsidRPr="000002EF">
        <w:rPr>
          <w:rFonts w:ascii="Arial" w:hAnsi="Arial" w:cs="Arial"/>
          <w:lang w:val="sr-Cyrl-RS" w:eastAsia="en-US"/>
        </w:rPr>
        <w:lastRenderedPageBreak/>
        <w:t xml:space="preserve">покрајинском </w:t>
      </w:r>
      <w:r w:rsidRPr="000002EF">
        <w:rPr>
          <w:rFonts w:ascii="Arial" w:hAnsi="Arial" w:cs="Arial"/>
          <w:lang w:val="sr-Cyrl-RS" w:eastAsia="en-US"/>
        </w:rPr>
        <w:t>нивоу</w:t>
      </w:r>
      <w:r w:rsidR="00E23702" w:rsidRPr="000002EF">
        <w:rPr>
          <w:rFonts w:ascii="Arial" w:hAnsi="Arial" w:cs="Arial"/>
          <w:lang w:val="sr-Cyrl-RS" w:eastAsia="en-US"/>
        </w:rPr>
        <w:t xml:space="preserve"> спровели су</w:t>
      </w:r>
      <w:r w:rsidRPr="000002EF">
        <w:rPr>
          <w:rFonts w:ascii="Arial" w:hAnsi="Arial" w:cs="Arial"/>
          <w:lang w:val="sr-Cyrl-RS" w:eastAsia="en-US"/>
        </w:rPr>
        <w:t xml:space="preserve"> родн</w:t>
      </w:r>
      <w:r w:rsidR="00E23702" w:rsidRPr="000002EF">
        <w:rPr>
          <w:rFonts w:ascii="Arial" w:hAnsi="Arial" w:cs="Arial"/>
          <w:lang w:val="sr-Cyrl-RS" w:eastAsia="en-US"/>
        </w:rPr>
        <w:t xml:space="preserve">о </w:t>
      </w:r>
      <w:r w:rsidRPr="000002EF">
        <w:rPr>
          <w:rFonts w:ascii="Arial" w:hAnsi="Arial" w:cs="Arial"/>
          <w:lang w:val="sr-Cyrl-RS" w:eastAsia="en-US"/>
        </w:rPr>
        <w:t>одговорно буџетирање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39"/>
      </w:r>
      <w:r w:rsidRPr="000002EF">
        <w:rPr>
          <w:rFonts w:ascii="Arial" w:hAnsi="Arial" w:cs="Arial"/>
          <w:lang w:val="sr-Cyrl-RS" w:eastAsia="en-US"/>
        </w:rPr>
        <w:t>. Нови циљ је</w:t>
      </w:r>
      <w:r w:rsidR="004F5A0E" w:rsidRPr="000002EF">
        <w:rPr>
          <w:rFonts w:ascii="Arial" w:hAnsi="Arial" w:cs="Arial"/>
          <w:lang w:val="sr-Cyrl-RS" w:eastAsia="en-US"/>
        </w:rPr>
        <w:t>сте</w:t>
      </w:r>
      <w:r w:rsidRPr="000002EF">
        <w:rPr>
          <w:rFonts w:ascii="Arial" w:hAnsi="Arial" w:cs="Arial"/>
          <w:lang w:val="sr-Cyrl-RS" w:eastAsia="en-US"/>
        </w:rPr>
        <w:t xml:space="preserve"> да се до краја 2024. године постигне пуна </w:t>
      </w:r>
      <w:r w:rsidR="00E23702" w:rsidRPr="000002EF">
        <w:rPr>
          <w:rFonts w:ascii="Arial" w:hAnsi="Arial" w:cs="Arial"/>
          <w:lang w:val="sr-Cyrl-RS" w:eastAsia="en-US"/>
        </w:rPr>
        <w:t>примена</w:t>
      </w:r>
      <w:r w:rsidRPr="000002EF">
        <w:rPr>
          <w:rFonts w:ascii="Arial" w:hAnsi="Arial" w:cs="Arial"/>
          <w:lang w:val="sr-Cyrl-RS" w:eastAsia="en-US"/>
        </w:rPr>
        <w:t xml:space="preserve"> родно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одговорног буџетирања на свим нивоима власти — националном, регионалном и локалном.</w:t>
      </w:r>
    </w:p>
    <w:p w14:paraId="09EEFDCB" w14:textId="77777777" w:rsidR="00343995" w:rsidRPr="000002EF" w:rsidRDefault="00343995" w:rsidP="002550C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Пословник </w:t>
      </w:r>
      <w:r w:rsidR="00E23702" w:rsidRPr="000002EF">
        <w:rPr>
          <w:rFonts w:ascii="Arial" w:hAnsi="Arial" w:cs="Arial"/>
          <w:lang w:val="sr-Cyrl-RS" w:eastAsia="en-US"/>
        </w:rPr>
        <w:t>ближе уређује поступак</w:t>
      </w:r>
      <w:r w:rsidRPr="000002EF">
        <w:rPr>
          <w:rFonts w:ascii="Arial" w:hAnsi="Arial" w:cs="Arial"/>
          <w:lang w:val="sr-Cyrl-RS" w:eastAsia="en-US"/>
        </w:rPr>
        <w:t xml:space="preserve"> усвајања </w:t>
      </w:r>
      <w:r w:rsidR="00A63D78" w:rsidRPr="000002EF">
        <w:rPr>
          <w:rFonts w:ascii="Arial" w:hAnsi="Arial" w:cs="Arial"/>
          <w:lang w:val="sr-Cyrl-RS" w:eastAsia="en-US"/>
        </w:rPr>
        <w:t>републичког</w:t>
      </w:r>
      <w:r w:rsidRPr="000002EF">
        <w:rPr>
          <w:rFonts w:ascii="Arial" w:hAnsi="Arial" w:cs="Arial"/>
          <w:lang w:val="sr-Cyrl-RS" w:eastAsia="en-US"/>
        </w:rPr>
        <w:t xml:space="preserve"> буџета (чланови 171</w:t>
      </w:r>
      <w:r w:rsidR="00E23702" w:rsidRPr="000002EF">
        <w:rPr>
          <w:rFonts w:ascii="Arial" w:hAnsi="Arial" w:cs="Arial"/>
          <w:lang w:val="sr-Cyrl-RS" w:eastAsia="en-US"/>
        </w:rPr>
        <w:t>–</w:t>
      </w:r>
      <w:r w:rsidRPr="000002EF">
        <w:rPr>
          <w:rFonts w:ascii="Arial" w:hAnsi="Arial" w:cs="Arial"/>
          <w:lang w:val="sr-Cyrl-RS" w:eastAsia="en-US"/>
        </w:rPr>
        <w:t xml:space="preserve">182), али не </w:t>
      </w:r>
      <w:r w:rsidR="00E23702" w:rsidRPr="000002EF">
        <w:rPr>
          <w:rFonts w:ascii="Arial" w:hAnsi="Arial" w:cs="Arial"/>
          <w:lang w:val="sr-Cyrl-RS" w:eastAsia="en-US"/>
        </w:rPr>
        <w:t>садржи</w:t>
      </w:r>
      <w:r w:rsidRPr="000002EF">
        <w:rPr>
          <w:rFonts w:ascii="Arial" w:hAnsi="Arial" w:cs="Arial"/>
          <w:lang w:val="sr-Cyrl-RS" w:eastAsia="en-US"/>
        </w:rPr>
        <w:t xml:space="preserve"> одредбе везане за род. П</w:t>
      </w:r>
      <w:r w:rsidR="00E23702" w:rsidRPr="000002EF">
        <w:rPr>
          <w:rFonts w:ascii="Arial" w:hAnsi="Arial" w:cs="Arial"/>
          <w:lang w:val="sr-Cyrl-RS" w:eastAsia="en-US"/>
        </w:rPr>
        <w:t>рема п</w:t>
      </w:r>
      <w:r w:rsidRPr="000002EF">
        <w:rPr>
          <w:rFonts w:ascii="Arial" w:hAnsi="Arial" w:cs="Arial"/>
          <w:lang w:val="sr-Cyrl-RS" w:eastAsia="en-US"/>
        </w:rPr>
        <w:t>овратн</w:t>
      </w:r>
      <w:r w:rsidR="00E23702" w:rsidRPr="000002EF">
        <w:rPr>
          <w:rFonts w:ascii="Arial" w:hAnsi="Arial" w:cs="Arial"/>
          <w:lang w:val="sr-Cyrl-RS" w:eastAsia="en-US"/>
        </w:rPr>
        <w:t>им</w:t>
      </w:r>
      <w:r w:rsidRPr="000002EF">
        <w:rPr>
          <w:rFonts w:ascii="Arial" w:hAnsi="Arial" w:cs="Arial"/>
          <w:lang w:val="sr-Cyrl-RS" w:eastAsia="en-US"/>
        </w:rPr>
        <w:t xml:space="preserve"> информациј</w:t>
      </w:r>
      <w:r w:rsidR="00E23702" w:rsidRPr="000002EF">
        <w:rPr>
          <w:rFonts w:ascii="Arial" w:hAnsi="Arial" w:cs="Arial"/>
          <w:lang w:val="sr-Cyrl-RS" w:eastAsia="en-US"/>
        </w:rPr>
        <w:t>ама Скупштине,</w:t>
      </w:r>
      <w:r w:rsidRPr="000002EF">
        <w:rPr>
          <w:rFonts w:ascii="Arial" w:hAnsi="Arial" w:cs="Arial"/>
          <w:lang w:val="sr-Cyrl-RS" w:eastAsia="en-US"/>
        </w:rPr>
        <w:t xml:space="preserve"> родна разматрања, статисти</w:t>
      </w:r>
      <w:r w:rsidR="00E23702" w:rsidRPr="000002EF">
        <w:rPr>
          <w:rFonts w:ascii="Arial" w:hAnsi="Arial" w:cs="Arial"/>
          <w:lang w:val="sr-Cyrl-RS" w:eastAsia="en-US"/>
        </w:rPr>
        <w:t>чк</w:t>
      </w:r>
      <w:r w:rsidR="00AB6AA2" w:rsidRPr="000002EF">
        <w:rPr>
          <w:rFonts w:ascii="Arial" w:hAnsi="Arial" w:cs="Arial"/>
          <w:lang w:val="sr-Cyrl-RS" w:eastAsia="en-US"/>
        </w:rPr>
        <w:t>и</w:t>
      </w:r>
      <w:r w:rsidR="00E23702" w:rsidRPr="000002EF">
        <w:rPr>
          <w:rFonts w:ascii="Arial" w:hAnsi="Arial" w:cs="Arial"/>
          <w:lang w:val="sr-Cyrl-RS" w:eastAsia="en-US"/>
        </w:rPr>
        <w:t xml:space="preserve"> и друг</w:t>
      </w:r>
      <w:r w:rsidR="00AB6AA2" w:rsidRPr="000002EF">
        <w:rPr>
          <w:rFonts w:ascii="Arial" w:hAnsi="Arial" w:cs="Arial"/>
          <w:lang w:val="sr-Cyrl-RS" w:eastAsia="en-US"/>
        </w:rPr>
        <w:t>и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пода</w:t>
      </w:r>
      <w:r w:rsidR="00AB6AA2" w:rsidRPr="000002EF">
        <w:rPr>
          <w:rFonts w:ascii="Arial" w:hAnsi="Arial" w:cs="Arial"/>
          <w:lang w:val="sr-Cyrl-RS" w:eastAsia="en-US"/>
        </w:rPr>
        <w:t xml:space="preserve">ци </w:t>
      </w:r>
      <w:r w:rsidR="00762FE5" w:rsidRPr="000002EF">
        <w:rPr>
          <w:rFonts w:ascii="Arial" w:hAnsi="Arial" w:cs="Arial"/>
          <w:lang w:val="sr-Cyrl-RS" w:eastAsia="en-US"/>
        </w:rPr>
        <w:t>разврстан</w:t>
      </w:r>
      <w:r w:rsidR="00AB6AA2" w:rsidRPr="000002EF">
        <w:rPr>
          <w:rFonts w:ascii="Arial" w:hAnsi="Arial" w:cs="Arial"/>
          <w:lang w:val="sr-Cyrl-RS" w:eastAsia="en-US"/>
        </w:rPr>
        <w:t>и</w:t>
      </w:r>
      <w:r w:rsidR="00762FE5" w:rsidRPr="000002EF">
        <w:rPr>
          <w:rFonts w:ascii="Arial" w:hAnsi="Arial" w:cs="Arial"/>
          <w:lang w:val="sr-Cyrl-RS" w:eastAsia="en-US"/>
        </w:rPr>
        <w:t xml:space="preserve"> по</w:t>
      </w:r>
      <w:r w:rsidRPr="000002EF">
        <w:rPr>
          <w:rFonts w:ascii="Arial" w:hAnsi="Arial" w:cs="Arial"/>
          <w:lang w:val="sr-Cyrl-RS" w:eastAsia="en-US"/>
        </w:rPr>
        <w:t xml:space="preserve"> полу н</w:t>
      </w:r>
      <w:r w:rsidR="00E23702" w:rsidRPr="000002EF">
        <w:rPr>
          <w:rFonts w:ascii="Arial" w:hAnsi="Arial" w:cs="Arial"/>
          <w:lang w:val="sr-Cyrl-RS" w:eastAsia="en-US"/>
        </w:rPr>
        <w:t>ису узет</w:t>
      </w:r>
      <w:r w:rsidR="00AB6AA2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 xml:space="preserve"> у обзир током </w:t>
      </w:r>
      <w:r w:rsidR="00AB6AA2" w:rsidRPr="000002EF">
        <w:rPr>
          <w:rFonts w:ascii="Arial" w:hAnsi="Arial" w:cs="Arial"/>
          <w:lang w:val="sr-Cyrl-RS" w:eastAsia="en-US"/>
        </w:rPr>
        <w:t>расправе</w:t>
      </w:r>
      <w:r w:rsidRPr="000002EF">
        <w:rPr>
          <w:rFonts w:ascii="Arial" w:hAnsi="Arial" w:cs="Arial"/>
          <w:lang w:val="sr-Cyrl-RS" w:eastAsia="en-US"/>
        </w:rPr>
        <w:t xml:space="preserve"> и </w:t>
      </w:r>
      <w:r w:rsidR="00E23702" w:rsidRPr="000002EF">
        <w:rPr>
          <w:rFonts w:ascii="Arial" w:hAnsi="Arial" w:cs="Arial"/>
          <w:lang w:val="sr-Cyrl-RS" w:eastAsia="en-US"/>
        </w:rPr>
        <w:t>поступка</w:t>
      </w:r>
      <w:r w:rsidRPr="000002EF">
        <w:rPr>
          <w:rFonts w:ascii="Arial" w:hAnsi="Arial" w:cs="Arial"/>
          <w:lang w:val="sr-Cyrl-RS" w:eastAsia="en-US"/>
        </w:rPr>
        <w:t xml:space="preserve"> усвајања, чак и када образложење предложеног </w:t>
      </w:r>
      <w:r w:rsidR="00FF2484" w:rsidRPr="000002EF">
        <w:rPr>
          <w:rFonts w:ascii="Arial" w:hAnsi="Arial" w:cs="Arial"/>
          <w:lang w:val="sr-Cyrl-RS" w:eastAsia="en-US"/>
        </w:rPr>
        <w:t>републичког</w:t>
      </w:r>
      <w:r w:rsidRPr="000002EF">
        <w:rPr>
          <w:rFonts w:ascii="Arial" w:hAnsi="Arial" w:cs="Arial"/>
          <w:lang w:val="sr-Cyrl-RS" w:eastAsia="en-US"/>
        </w:rPr>
        <w:t xml:space="preserve"> буџета укључује анализу родно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 xml:space="preserve">одговорног буџетирања. </w:t>
      </w:r>
      <w:r w:rsidR="001023ED" w:rsidRPr="000002EF">
        <w:rPr>
          <w:rFonts w:ascii="Arial" w:hAnsi="Arial" w:cs="Arial"/>
          <w:lang w:val="sr-Cyrl-RS" w:eastAsia="en-US"/>
        </w:rPr>
        <w:t>Према наводима Скупштине</w:t>
      </w:r>
      <w:r w:rsidRPr="000002EF">
        <w:rPr>
          <w:rFonts w:ascii="Arial" w:hAnsi="Arial" w:cs="Arial"/>
          <w:lang w:val="sr-Cyrl-RS" w:eastAsia="en-US"/>
        </w:rPr>
        <w:t>, постоји организациона јединица за родно</w:t>
      </w:r>
      <w:r w:rsidR="001023ED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одговорно буџетирање у Министарству финансија, којој посланици и одбори могу да се обрате за додатне информације у п</w:t>
      </w:r>
      <w:r w:rsidR="00AB6AA2" w:rsidRPr="000002EF">
        <w:rPr>
          <w:rFonts w:ascii="Arial" w:hAnsi="Arial" w:cs="Arial"/>
          <w:lang w:val="sr-Cyrl-RS" w:eastAsia="en-US"/>
        </w:rPr>
        <w:t xml:space="preserve">оступку </w:t>
      </w:r>
      <w:r w:rsidRPr="000002EF">
        <w:rPr>
          <w:rFonts w:ascii="Arial" w:hAnsi="Arial" w:cs="Arial"/>
          <w:lang w:val="sr-Cyrl-RS" w:eastAsia="en-US"/>
        </w:rPr>
        <w:t xml:space="preserve">усвајања </w:t>
      </w:r>
      <w:r w:rsidR="00AB6AA2" w:rsidRPr="000002EF">
        <w:rPr>
          <w:rFonts w:ascii="Arial" w:hAnsi="Arial" w:cs="Arial"/>
          <w:lang w:val="sr-Cyrl-RS" w:eastAsia="en-US"/>
        </w:rPr>
        <w:t xml:space="preserve">годишњег </w:t>
      </w:r>
      <w:r w:rsidRPr="000002EF">
        <w:rPr>
          <w:rFonts w:ascii="Arial" w:hAnsi="Arial" w:cs="Arial"/>
          <w:lang w:val="sr-Cyrl-RS" w:eastAsia="en-US"/>
        </w:rPr>
        <w:t xml:space="preserve">буџета. </w:t>
      </w:r>
      <w:r w:rsidR="00AB6AA2" w:rsidRPr="000002EF">
        <w:rPr>
          <w:rFonts w:ascii="Arial" w:hAnsi="Arial" w:cs="Arial"/>
          <w:lang w:val="sr-Cyrl-RS" w:eastAsia="en-US"/>
        </w:rPr>
        <w:t>Према информацијама добијеним у</w:t>
      </w:r>
      <w:r w:rsidRPr="000002EF">
        <w:rPr>
          <w:rFonts w:ascii="Arial" w:hAnsi="Arial" w:cs="Arial"/>
          <w:lang w:val="sr-Cyrl-RS" w:eastAsia="en-US"/>
        </w:rPr>
        <w:t xml:space="preserve"> интервју</w:t>
      </w:r>
      <w:r w:rsidR="00AB6AA2" w:rsidRPr="000002EF">
        <w:rPr>
          <w:rFonts w:ascii="Arial" w:hAnsi="Arial" w:cs="Arial"/>
          <w:lang w:val="sr-Cyrl-RS" w:eastAsia="en-US"/>
        </w:rPr>
        <w:t>им</w:t>
      </w:r>
      <w:r w:rsidRPr="000002EF">
        <w:rPr>
          <w:rFonts w:ascii="Arial" w:hAnsi="Arial" w:cs="Arial"/>
          <w:lang w:val="sr-Cyrl-RS" w:eastAsia="en-US"/>
        </w:rPr>
        <w:t>а, посланици</w:t>
      </w:r>
      <w:r w:rsidR="00AB6AA2" w:rsidRPr="000002EF">
        <w:rPr>
          <w:rFonts w:ascii="Arial" w:hAnsi="Arial" w:cs="Arial"/>
          <w:lang w:val="sr-Cyrl-RS" w:eastAsia="en-US"/>
        </w:rPr>
        <w:t>/посланице</w:t>
      </w:r>
      <w:r w:rsidRPr="000002EF">
        <w:rPr>
          <w:rFonts w:ascii="Arial" w:hAnsi="Arial" w:cs="Arial"/>
          <w:lang w:val="sr-Cyrl-RS" w:eastAsia="en-US"/>
        </w:rPr>
        <w:t xml:space="preserve"> нису </w:t>
      </w:r>
      <w:r w:rsidR="00AB6AA2" w:rsidRPr="000002EF">
        <w:rPr>
          <w:rFonts w:ascii="Arial" w:hAnsi="Arial" w:cs="Arial"/>
          <w:lang w:val="sr-Cyrl-RS" w:eastAsia="en-US"/>
        </w:rPr>
        <w:t>обавештени</w:t>
      </w:r>
      <w:r w:rsidRPr="000002EF">
        <w:rPr>
          <w:rFonts w:ascii="Arial" w:hAnsi="Arial" w:cs="Arial"/>
          <w:lang w:val="sr-Cyrl-RS" w:eastAsia="en-US"/>
        </w:rPr>
        <w:t xml:space="preserve"> о </w:t>
      </w:r>
      <w:r w:rsidR="00FF2484" w:rsidRPr="000002EF">
        <w:rPr>
          <w:rFonts w:ascii="Arial" w:hAnsi="Arial" w:cs="Arial"/>
          <w:lang w:val="sr-Cyrl-RS" w:eastAsia="en-US"/>
        </w:rPr>
        <w:t>т</w:t>
      </w:r>
      <w:r w:rsidRPr="000002EF">
        <w:rPr>
          <w:rFonts w:ascii="Arial" w:hAnsi="Arial" w:cs="Arial"/>
          <w:lang w:val="sr-Cyrl-RS" w:eastAsia="en-US"/>
        </w:rPr>
        <w:t xml:space="preserve">ој јединици </w:t>
      </w:r>
      <w:r w:rsidR="00AB6AA2" w:rsidRPr="000002EF">
        <w:rPr>
          <w:rFonts w:ascii="Arial" w:hAnsi="Arial" w:cs="Arial"/>
          <w:lang w:val="sr-Cyrl-RS" w:eastAsia="en-US"/>
        </w:rPr>
        <w:t xml:space="preserve">нити су је </w:t>
      </w:r>
      <w:r w:rsidRPr="000002EF">
        <w:rPr>
          <w:rFonts w:ascii="Arial" w:hAnsi="Arial" w:cs="Arial"/>
          <w:lang w:val="sr-Cyrl-RS" w:eastAsia="en-US"/>
        </w:rPr>
        <w:t>контактирали.</w:t>
      </w:r>
    </w:p>
    <w:p w14:paraId="308B04C7" w14:textId="0F732970" w:rsidR="00361DDC" w:rsidRPr="000002EF" w:rsidRDefault="00AB6AA2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Скупштина</w:t>
      </w:r>
      <w:r w:rsidR="00343995" w:rsidRPr="000002EF">
        <w:rPr>
          <w:rFonts w:ascii="Arial" w:hAnsi="Arial" w:cs="Arial"/>
          <w:lang w:val="sr-Cyrl-RS" w:eastAsia="en-US"/>
        </w:rPr>
        <w:t xml:space="preserve"> није мог</w:t>
      </w:r>
      <w:r w:rsidRPr="000002EF">
        <w:rPr>
          <w:rFonts w:ascii="Arial" w:hAnsi="Arial" w:cs="Arial"/>
          <w:lang w:val="sr-Cyrl-RS" w:eastAsia="en-US"/>
        </w:rPr>
        <w:t>ла</w:t>
      </w:r>
      <w:r w:rsidR="00343995" w:rsidRPr="000002EF">
        <w:rPr>
          <w:rFonts w:ascii="Arial" w:hAnsi="Arial" w:cs="Arial"/>
          <w:lang w:val="sr-Cyrl-RS" w:eastAsia="en-US"/>
        </w:rPr>
        <w:t xml:space="preserve"> да </w:t>
      </w:r>
      <w:r w:rsidRPr="000002EF">
        <w:rPr>
          <w:rFonts w:ascii="Arial" w:hAnsi="Arial" w:cs="Arial"/>
          <w:lang w:val="sr-Cyrl-RS" w:eastAsia="en-US"/>
        </w:rPr>
        <w:t>дâ</w:t>
      </w:r>
      <w:r w:rsidR="00343995" w:rsidRPr="000002EF">
        <w:rPr>
          <w:rFonts w:ascii="Arial" w:hAnsi="Arial" w:cs="Arial"/>
          <w:lang w:val="sr-Cyrl-RS" w:eastAsia="en-US"/>
        </w:rPr>
        <w:t xml:space="preserve"> пример родне анализе закона</w:t>
      </w:r>
      <w:r w:rsidR="00A63D78" w:rsidRPr="000002EF">
        <w:rPr>
          <w:rFonts w:ascii="Arial" w:hAnsi="Arial" w:cs="Arial"/>
          <w:lang w:val="sr-Cyrl-RS" w:eastAsia="en-US"/>
        </w:rPr>
        <w:t xml:space="preserve"> у пракси</w:t>
      </w:r>
      <w:r w:rsidR="00343995" w:rsidRPr="000002EF">
        <w:rPr>
          <w:rFonts w:ascii="Arial" w:hAnsi="Arial" w:cs="Arial"/>
          <w:lang w:val="sr-Cyrl-RS" w:eastAsia="en-US"/>
        </w:rPr>
        <w:t>. Током интервјуа, многи посланици</w:t>
      </w:r>
      <w:r w:rsidRPr="000002EF">
        <w:rPr>
          <w:rFonts w:ascii="Arial" w:hAnsi="Arial" w:cs="Arial"/>
          <w:lang w:val="sr-Cyrl-RS" w:eastAsia="en-US"/>
        </w:rPr>
        <w:t>/посланице</w:t>
      </w:r>
      <w:r w:rsidR="00343995" w:rsidRPr="000002EF">
        <w:rPr>
          <w:rFonts w:ascii="Arial" w:hAnsi="Arial" w:cs="Arial"/>
          <w:lang w:val="sr-Cyrl-RS" w:eastAsia="en-US"/>
        </w:rPr>
        <w:t xml:space="preserve"> и </w:t>
      </w:r>
      <w:r w:rsidRPr="000002EF">
        <w:rPr>
          <w:rFonts w:ascii="Arial" w:hAnsi="Arial" w:cs="Arial"/>
          <w:lang w:val="sr-Cyrl-RS" w:eastAsia="en-US"/>
        </w:rPr>
        <w:t>запослени у Служби</w:t>
      </w:r>
      <w:r w:rsidR="00343995" w:rsidRPr="000002EF">
        <w:rPr>
          <w:rFonts w:ascii="Arial" w:hAnsi="Arial" w:cs="Arial"/>
          <w:lang w:val="sr-Cyrl-RS" w:eastAsia="en-US"/>
        </w:rPr>
        <w:t xml:space="preserve"> сагласили </w:t>
      </w:r>
      <w:r w:rsidR="004275F8" w:rsidRPr="000002EF">
        <w:rPr>
          <w:rFonts w:ascii="Arial" w:hAnsi="Arial" w:cs="Arial"/>
          <w:lang w:val="sr-Cyrl-RS" w:eastAsia="en-US"/>
        </w:rPr>
        <w:t xml:space="preserve">су се </w:t>
      </w:r>
      <w:r w:rsidR="00343995" w:rsidRPr="000002EF">
        <w:rPr>
          <w:rFonts w:ascii="Arial" w:hAnsi="Arial" w:cs="Arial"/>
          <w:lang w:val="sr-Cyrl-RS" w:eastAsia="en-US"/>
        </w:rPr>
        <w:t xml:space="preserve">да сви предлагачи закона треба да спроведу родну анализу и укључе је као део образложења </w:t>
      </w:r>
      <w:r w:rsidR="007406C3" w:rsidRPr="000002EF">
        <w:rPr>
          <w:rFonts w:ascii="Arial" w:hAnsi="Arial" w:cs="Arial"/>
          <w:lang w:val="sr-Cyrl-RS" w:eastAsia="en-US"/>
        </w:rPr>
        <w:t xml:space="preserve">предлога </w:t>
      </w:r>
      <w:r w:rsidR="00343995" w:rsidRPr="000002EF">
        <w:rPr>
          <w:rFonts w:ascii="Arial" w:hAnsi="Arial" w:cs="Arial"/>
          <w:lang w:val="sr-Cyrl-RS" w:eastAsia="en-US"/>
        </w:rPr>
        <w:t xml:space="preserve">закона. </w:t>
      </w:r>
      <w:r w:rsidRPr="000002EF">
        <w:rPr>
          <w:rFonts w:ascii="Arial" w:hAnsi="Arial" w:cs="Arial"/>
          <w:lang w:val="sr-Cyrl-RS" w:eastAsia="en-US"/>
        </w:rPr>
        <w:t>Запослени у Служби</w:t>
      </w:r>
      <w:r w:rsidR="00343995" w:rsidRPr="000002EF">
        <w:rPr>
          <w:rFonts w:ascii="Arial" w:hAnsi="Arial" w:cs="Arial"/>
          <w:lang w:val="sr-Cyrl-RS" w:eastAsia="en-US"/>
        </w:rPr>
        <w:t xml:space="preserve"> изразил</w:t>
      </w:r>
      <w:r w:rsidR="004275F8" w:rsidRPr="000002EF">
        <w:rPr>
          <w:rFonts w:ascii="Arial" w:hAnsi="Arial" w:cs="Arial"/>
          <w:lang w:val="sr-Cyrl-RS" w:eastAsia="en-US"/>
        </w:rPr>
        <w:t>и су</w:t>
      </w:r>
      <w:r w:rsidR="00343995" w:rsidRPr="000002EF">
        <w:rPr>
          <w:rFonts w:ascii="Arial" w:hAnsi="Arial" w:cs="Arial"/>
          <w:lang w:val="sr-Cyrl-RS" w:eastAsia="en-US"/>
        </w:rPr>
        <w:t xml:space="preserve"> јасан интерес за даљи развој капацитета како </w:t>
      </w:r>
      <w:r w:rsidR="00FF2484" w:rsidRPr="000002EF">
        <w:rPr>
          <w:rFonts w:ascii="Arial" w:hAnsi="Arial" w:cs="Arial"/>
          <w:lang w:val="sr-Cyrl-RS" w:eastAsia="en-US"/>
        </w:rPr>
        <w:t xml:space="preserve">би </w:t>
      </w:r>
      <w:r w:rsidR="00343995" w:rsidRPr="000002EF">
        <w:rPr>
          <w:rFonts w:ascii="Arial" w:hAnsi="Arial" w:cs="Arial"/>
          <w:lang w:val="sr-Cyrl-RS" w:eastAsia="en-US"/>
        </w:rPr>
        <w:t>побољша</w:t>
      </w:r>
      <w:r w:rsidR="004275F8" w:rsidRPr="000002EF">
        <w:rPr>
          <w:rFonts w:ascii="Arial" w:hAnsi="Arial" w:cs="Arial"/>
          <w:lang w:val="sr-Cyrl-RS" w:eastAsia="en-US"/>
        </w:rPr>
        <w:t>ли родно засновану</w:t>
      </w:r>
      <w:r w:rsidR="00343995" w:rsidRPr="000002EF">
        <w:rPr>
          <w:rFonts w:ascii="Arial" w:hAnsi="Arial" w:cs="Arial"/>
          <w:lang w:val="sr-Cyrl-RS" w:eastAsia="en-US"/>
        </w:rPr>
        <w:t xml:space="preserve"> анализу </w:t>
      </w:r>
      <w:r w:rsidR="007406C3" w:rsidRPr="000002EF">
        <w:rPr>
          <w:rFonts w:ascii="Arial" w:hAnsi="Arial" w:cs="Arial"/>
          <w:lang w:val="sr-Cyrl-RS" w:eastAsia="en-US"/>
        </w:rPr>
        <w:t xml:space="preserve">предлога </w:t>
      </w:r>
      <w:r w:rsidR="00343995" w:rsidRPr="000002EF">
        <w:rPr>
          <w:rFonts w:ascii="Arial" w:hAnsi="Arial" w:cs="Arial"/>
          <w:lang w:val="sr-Cyrl-RS" w:eastAsia="en-US"/>
        </w:rPr>
        <w:t>закон</w:t>
      </w:r>
      <w:r w:rsidR="004275F8" w:rsidRPr="000002EF">
        <w:rPr>
          <w:rFonts w:ascii="Arial" w:hAnsi="Arial" w:cs="Arial"/>
          <w:lang w:val="sr-Cyrl-RS" w:eastAsia="en-US"/>
        </w:rPr>
        <w:t>а</w:t>
      </w:r>
      <w:r w:rsidR="00343995" w:rsidRPr="000002EF">
        <w:rPr>
          <w:rFonts w:ascii="Arial" w:hAnsi="Arial" w:cs="Arial"/>
          <w:lang w:val="sr-Cyrl-RS" w:eastAsia="en-US"/>
        </w:rPr>
        <w:t xml:space="preserve"> током разматрања у одборима.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</w:p>
    <w:p w14:paraId="60430A54" w14:textId="5009765E" w:rsidR="00343995" w:rsidRPr="000002EF" w:rsidRDefault="004275F8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Укупно 59% испитаних</w:t>
      </w:r>
      <w:r w:rsidR="00343995" w:rsidRPr="000002EF">
        <w:rPr>
          <w:rFonts w:ascii="Arial" w:hAnsi="Arial" w:cs="Arial"/>
          <w:lang w:val="sr-Cyrl-RS" w:eastAsia="en-US"/>
        </w:rPr>
        <w:t xml:space="preserve"> посланика</w:t>
      </w:r>
      <w:r w:rsidRPr="000002EF">
        <w:rPr>
          <w:rFonts w:ascii="Arial" w:hAnsi="Arial" w:cs="Arial"/>
          <w:lang w:val="sr-Cyrl-RS" w:eastAsia="en-US"/>
        </w:rPr>
        <w:t>/посланица</w:t>
      </w:r>
      <w:r w:rsidR="00343995" w:rsidRPr="000002EF">
        <w:rPr>
          <w:rFonts w:ascii="Arial" w:hAnsi="Arial" w:cs="Arial"/>
          <w:lang w:val="sr-Cyrl-RS" w:eastAsia="en-US"/>
        </w:rPr>
        <w:t xml:space="preserve"> и </w:t>
      </w:r>
      <w:r w:rsidRPr="000002EF">
        <w:rPr>
          <w:rFonts w:ascii="Arial" w:hAnsi="Arial" w:cs="Arial"/>
          <w:lang w:val="sr-Cyrl-RS" w:eastAsia="en-US"/>
        </w:rPr>
        <w:t>запослених у Служби</w:t>
      </w:r>
      <w:r w:rsidR="00343995" w:rsidRPr="000002EF">
        <w:rPr>
          <w:rFonts w:ascii="Arial" w:hAnsi="Arial" w:cs="Arial"/>
          <w:lang w:val="sr-Cyrl-RS" w:eastAsia="en-US"/>
        </w:rPr>
        <w:t xml:space="preserve"> сматра да Народна скупштина добро сарађује са женским организацијама цивилног друштва и организацијама које се баве родном равноправношћу и људским правима. </w:t>
      </w:r>
      <w:r w:rsidRPr="000002EF">
        <w:rPr>
          <w:rFonts w:ascii="Arial" w:hAnsi="Arial" w:cs="Arial"/>
          <w:lang w:val="sr-Cyrl-RS" w:eastAsia="en-US"/>
        </w:rPr>
        <w:t>Према наводима Скупштине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 w:rsidRPr="000002EF">
        <w:rPr>
          <w:rFonts w:ascii="Arial" w:hAnsi="Arial" w:cs="Arial"/>
          <w:lang w:val="sr-Cyrl-RS" w:eastAsia="en-US"/>
        </w:rPr>
        <w:t>Скупштина се</w:t>
      </w:r>
      <w:r w:rsidR="00343995" w:rsidRPr="000002EF">
        <w:rPr>
          <w:rFonts w:ascii="Arial" w:hAnsi="Arial" w:cs="Arial"/>
          <w:lang w:val="sr-Cyrl-RS" w:eastAsia="en-US"/>
        </w:rPr>
        <w:t xml:space="preserve"> повремено консултује </w:t>
      </w:r>
      <w:r w:rsidRPr="000002EF">
        <w:rPr>
          <w:rFonts w:ascii="Arial" w:hAnsi="Arial" w:cs="Arial"/>
          <w:lang w:val="sr-Cyrl-RS" w:eastAsia="en-US"/>
        </w:rPr>
        <w:t xml:space="preserve">са </w:t>
      </w:r>
      <w:r w:rsidR="00343995" w:rsidRPr="000002EF">
        <w:rPr>
          <w:rFonts w:ascii="Arial" w:hAnsi="Arial" w:cs="Arial"/>
          <w:lang w:val="sr-Cyrl-RS" w:eastAsia="en-US"/>
        </w:rPr>
        <w:t>релевантн</w:t>
      </w:r>
      <w:r w:rsidRPr="000002EF">
        <w:rPr>
          <w:rFonts w:ascii="Arial" w:hAnsi="Arial" w:cs="Arial"/>
          <w:lang w:val="sr-Cyrl-RS" w:eastAsia="en-US"/>
        </w:rPr>
        <w:t>им</w:t>
      </w:r>
      <w:r w:rsidR="00343995" w:rsidRPr="000002EF">
        <w:rPr>
          <w:rFonts w:ascii="Arial" w:hAnsi="Arial" w:cs="Arial"/>
          <w:lang w:val="sr-Cyrl-RS" w:eastAsia="en-US"/>
        </w:rPr>
        <w:t xml:space="preserve"> корисни</w:t>
      </w:r>
      <w:r w:rsidRPr="000002EF">
        <w:rPr>
          <w:rFonts w:ascii="Arial" w:hAnsi="Arial" w:cs="Arial"/>
          <w:lang w:val="sr-Cyrl-RS" w:eastAsia="en-US"/>
        </w:rPr>
        <w:t>цима</w:t>
      </w:r>
      <w:r w:rsidR="00343995" w:rsidRPr="000002EF">
        <w:rPr>
          <w:rFonts w:ascii="Arial" w:hAnsi="Arial" w:cs="Arial"/>
          <w:lang w:val="sr-Cyrl-RS" w:eastAsia="en-US"/>
        </w:rPr>
        <w:t xml:space="preserve"> или представни</w:t>
      </w:r>
      <w:r w:rsidRPr="000002EF">
        <w:rPr>
          <w:rFonts w:ascii="Arial" w:hAnsi="Arial" w:cs="Arial"/>
          <w:lang w:val="sr-Cyrl-RS" w:eastAsia="en-US"/>
        </w:rPr>
        <w:t xml:space="preserve">цима група или појединаца </w:t>
      </w:r>
      <w:r w:rsidR="00FF2484" w:rsidRPr="000002EF">
        <w:rPr>
          <w:rFonts w:ascii="Arial" w:hAnsi="Arial" w:cs="Arial"/>
          <w:lang w:val="sr-Cyrl-RS" w:eastAsia="en-US"/>
        </w:rPr>
        <w:t>на које се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4D72D3" w:rsidRPr="000002EF">
        <w:rPr>
          <w:rFonts w:ascii="Arial" w:hAnsi="Arial" w:cs="Arial"/>
          <w:lang w:val="sr-Cyrl-RS" w:eastAsia="en-US"/>
        </w:rPr>
        <w:t>предлози</w:t>
      </w:r>
      <w:r w:rsidRPr="000002EF">
        <w:rPr>
          <w:rFonts w:ascii="Arial" w:hAnsi="Arial" w:cs="Arial"/>
          <w:lang w:val="sr-Cyrl-RS" w:eastAsia="en-US"/>
        </w:rPr>
        <w:t xml:space="preserve"> закона </w:t>
      </w:r>
      <w:r w:rsidR="00FF2484" w:rsidRPr="000002EF">
        <w:rPr>
          <w:rFonts w:ascii="Arial" w:hAnsi="Arial" w:cs="Arial"/>
          <w:lang w:val="sr-Cyrl-RS" w:eastAsia="en-US"/>
        </w:rPr>
        <w:t>односе</w:t>
      </w:r>
      <w:r w:rsidRPr="000002EF">
        <w:rPr>
          <w:rFonts w:ascii="Arial" w:hAnsi="Arial" w:cs="Arial"/>
          <w:lang w:val="sr-Cyrl-RS" w:eastAsia="en-US"/>
        </w:rPr>
        <w:t xml:space="preserve"> и </w:t>
      </w:r>
      <w:r w:rsidR="00343995" w:rsidRPr="000002EF">
        <w:rPr>
          <w:rFonts w:ascii="Arial" w:hAnsi="Arial" w:cs="Arial"/>
          <w:lang w:val="sr-Cyrl-RS" w:eastAsia="en-US"/>
        </w:rPr>
        <w:t xml:space="preserve">повремено обезбеђује родно уравнотежену заступљеност кључних група на јавним </w:t>
      </w:r>
      <w:r w:rsidRPr="000002EF">
        <w:rPr>
          <w:rFonts w:ascii="Arial" w:hAnsi="Arial" w:cs="Arial"/>
          <w:lang w:val="sr-Cyrl-RS" w:eastAsia="en-US"/>
        </w:rPr>
        <w:t>расправама</w:t>
      </w:r>
      <w:r w:rsidR="008F775F" w:rsidRPr="000002EF">
        <w:rPr>
          <w:rStyle w:val="FootnoteReference"/>
          <w:rFonts w:ascii="Arial" w:hAnsi="Arial" w:cs="Arial"/>
          <w:lang w:val="sr-Cyrl-RS"/>
        </w:rPr>
        <w:footnoteReference w:id="40"/>
      </w:r>
      <w:r w:rsidR="00343995" w:rsidRPr="000002EF">
        <w:rPr>
          <w:rFonts w:ascii="Arial" w:hAnsi="Arial" w:cs="Arial"/>
          <w:lang w:val="sr-Cyrl-RS" w:eastAsia="en-US"/>
        </w:rPr>
        <w:t xml:space="preserve">. Одбор </w:t>
      </w:r>
      <w:r w:rsidRPr="000002EF">
        <w:rPr>
          <w:rFonts w:ascii="Arial" w:hAnsi="Arial" w:cs="Arial"/>
          <w:lang w:val="sr-Cyrl-RS" w:eastAsia="en-US"/>
        </w:rPr>
        <w:t>задужен</w:t>
      </w:r>
      <w:r w:rsidR="00343995" w:rsidRPr="000002EF">
        <w:rPr>
          <w:rFonts w:ascii="Arial" w:hAnsi="Arial" w:cs="Arial"/>
          <w:lang w:val="sr-Cyrl-RS" w:eastAsia="en-US"/>
        </w:rPr>
        <w:t xml:space="preserve"> за родну равноправност редовно укључује представнике поменутих група у своје активности. Међутим, консултације посланика</w:t>
      </w:r>
      <w:r w:rsidRPr="000002EF">
        <w:rPr>
          <w:rFonts w:ascii="Arial" w:hAnsi="Arial" w:cs="Arial"/>
          <w:lang w:val="sr-Cyrl-RS" w:eastAsia="en-US"/>
        </w:rPr>
        <w:t>/посланица са</w:t>
      </w:r>
      <w:r w:rsidR="00343995" w:rsidRPr="000002EF">
        <w:rPr>
          <w:rFonts w:ascii="Arial" w:hAnsi="Arial" w:cs="Arial"/>
          <w:lang w:val="sr-Cyrl-RS" w:eastAsia="en-US"/>
        </w:rPr>
        <w:t xml:space="preserve"> стручњацима за родна питања</w:t>
      </w:r>
      <w:r w:rsidRPr="000002EF">
        <w:rPr>
          <w:rFonts w:ascii="Arial" w:hAnsi="Arial" w:cs="Arial"/>
          <w:lang w:val="sr-Cyrl-RS" w:eastAsia="en-US"/>
        </w:rPr>
        <w:t xml:space="preserve"> из академске заједнице</w:t>
      </w:r>
      <w:r w:rsidR="00343995" w:rsidRPr="000002EF">
        <w:rPr>
          <w:rFonts w:ascii="Arial" w:hAnsi="Arial" w:cs="Arial"/>
          <w:lang w:val="sr-Cyrl-RS" w:eastAsia="en-US"/>
        </w:rPr>
        <w:t xml:space="preserve"> и женским организацијама цивилног друштва </w:t>
      </w:r>
      <w:r w:rsidRPr="000002EF">
        <w:rPr>
          <w:rFonts w:ascii="Arial" w:hAnsi="Arial" w:cs="Arial"/>
          <w:lang w:val="sr-Cyrl-RS" w:eastAsia="en-US"/>
        </w:rPr>
        <w:t>не</w:t>
      </w:r>
      <w:r w:rsidR="00343995" w:rsidRPr="000002EF">
        <w:rPr>
          <w:rFonts w:ascii="Arial" w:hAnsi="Arial" w:cs="Arial"/>
          <w:lang w:val="sr-Cyrl-RS" w:eastAsia="en-US"/>
        </w:rPr>
        <w:t>формалне</w:t>
      </w:r>
      <w:r w:rsidR="00FF2484" w:rsidRPr="000002EF">
        <w:rPr>
          <w:rFonts w:ascii="Arial" w:hAnsi="Arial" w:cs="Arial"/>
          <w:lang w:val="sr-Cyrl-RS" w:eastAsia="en-US"/>
        </w:rPr>
        <w:t xml:space="preserve"> су</w:t>
      </w:r>
      <w:r w:rsidRPr="000002EF">
        <w:rPr>
          <w:rFonts w:ascii="Arial" w:hAnsi="Arial" w:cs="Arial"/>
          <w:lang w:val="sr-Cyrl-RS" w:eastAsia="en-US"/>
        </w:rPr>
        <w:t xml:space="preserve"> природе.</w:t>
      </w:r>
    </w:p>
    <w:p w14:paraId="06F00FA9" w14:textId="77777777" w:rsidR="00DA6287" w:rsidRPr="000002EF" w:rsidRDefault="00DA6287" w:rsidP="00B207E4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42958363" w14:textId="77777777" w:rsidR="00A95AB3" w:rsidRPr="000002EF" w:rsidRDefault="00A95AB3" w:rsidP="007E38D4">
      <w:pPr>
        <w:spacing w:after="0" w:line="240" w:lineRule="auto"/>
        <w:rPr>
          <w:rFonts w:ascii="Arial" w:eastAsia="Arial" w:hAnsi="Arial" w:cs="Arial"/>
          <w:bCs/>
          <w:lang w:val="sr-Cyrl-RS"/>
        </w:rPr>
      </w:pPr>
    </w:p>
    <w:p w14:paraId="7CDE4141" w14:textId="77777777" w:rsidR="00DA6287" w:rsidRPr="000002EF" w:rsidRDefault="00361DDC" w:rsidP="00B207E4">
      <w:pPr>
        <w:spacing w:after="0" w:line="240" w:lineRule="auto"/>
        <w:jc w:val="both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t>Препоруке</w:t>
      </w:r>
    </w:p>
    <w:p w14:paraId="757A6813" w14:textId="77777777" w:rsidR="00DA6287" w:rsidRPr="000002EF" w:rsidRDefault="005E3627" w:rsidP="00B207E4">
      <w:pPr>
        <w:spacing w:after="0" w:line="240" w:lineRule="auto"/>
        <w:jc w:val="both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t xml:space="preserve"> </w:t>
      </w:r>
    </w:p>
    <w:p w14:paraId="73F79EB4" w14:textId="77777777" w:rsidR="00343995" w:rsidRPr="000002EF" w:rsidRDefault="00343995" w:rsidP="00292D83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Како би се унапредиле праксе родно</w:t>
      </w:r>
      <w:r w:rsidR="004275F8" w:rsidRPr="000002EF">
        <w:rPr>
          <w:rFonts w:ascii="Arial" w:hAnsi="Arial" w:cs="Arial"/>
          <w:lang w:val="sr-Cyrl-RS" w:eastAsia="en-US"/>
        </w:rPr>
        <w:t xml:space="preserve"> осетљивог доношења закона</w:t>
      </w:r>
      <w:r w:rsidRPr="000002EF">
        <w:rPr>
          <w:rFonts w:ascii="Arial" w:hAnsi="Arial" w:cs="Arial"/>
          <w:lang w:val="sr-Cyrl-RS" w:eastAsia="en-US"/>
        </w:rPr>
        <w:t xml:space="preserve">, укључујући сарадњу са организацијама цивилног друштва, и како би се обезбедило </w:t>
      </w:r>
      <w:r w:rsidR="004275F8" w:rsidRPr="000002EF">
        <w:rPr>
          <w:rFonts w:ascii="Arial" w:hAnsi="Arial" w:cs="Arial"/>
          <w:lang w:val="sr-Cyrl-RS" w:eastAsia="en-US"/>
        </w:rPr>
        <w:t>спровођење</w:t>
      </w:r>
      <w:r w:rsidRPr="000002EF">
        <w:rPr>
          <w:rFonts w:ascii="Arial" w:hAnsi="Arial" w:cs="Arial"/>
          <w:lang w:val="sr-Cyrl-RS" w:eastAsia="en-US"/>
        </w:rPr>
        <w:t xml:space="preserve"> процен</w:t>
      </w:r>
      <w:r w:rsidR="004275F8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родног утицаја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 xml:space="preserve">на </w:t>
      </w:r>
      <w:r w:rsidR="004275F8" w:rsidRPr="000002EF">
        <w:rPr>
          <w:rFonts w:ascii="Arial" w:hAnsi="Arial" w:cs="Arial"/>
          <w:lang w:val="sr-Cyrl-RS" w:eastAsia="en-US"/>
        </w:rPr>
        <w:t>разложан</w:t>
      </w:r>
      <w:r w:rsidRPr="000002EF">
        <w:rPr>
          <w:rFonts w:ascii="Arial" w:hAnsi="Arial" w:cs="Arial"/>
          <w:lang w:val="sr-Cyrl-RS" w:eastAsia="en-US"/>
        </w:rPr>
        <w:t xml:space="preserve"> и системат</w:t>
      </w:r>
      <w:r w:rsidR="00FF2484" w:rsidRPr="000002EF">
        <w:rPr>
          <w:rFonts w:ascii="Arial" w:hAnsi="Arial" w:cs="Arial"/>
          <w:lang w:val="sr-Cyrl-RS" w:eastAsia="en-US"/>
        </w:rPr>
        <w:t>ичан</w:t>
      </w:r>
      <w:r w:rsidRPr="000002EF">
        <w:rPr>
          <w:rFonts w:ascii="Arial" w:hAnsi="Arial" w:cs="Arial"/>
          <w:lang w:val="sr-Cyrl-RS" w:eastAsia="en-US"/>
        </w:rPr>
        <w:t xml:space="preserve"> начин, </w:t>
      </w:r>
      <w:r w:rsidR="004275F8" w:rsidRPr="000002EF">
        <w:rPr>
          <w:rFonts w:ascii="Arial" w:hAnsi="Arial" w:cs="Arial"/>
          <w:lang w:val="sr-Cyrl-RS" w:eastAsia="en-US"/>
        </w:rPr>
        <w:t xml:space="preserve">следеће препоруке упућују се на </w:t>
      </w:r>
      <w:r w:rsidR="00BF3A28" w:rsidRPr="000002EF">
        <w:rPr>
          <w:rFonts w:ascii="Arial" w:hAnsi="Arial" w:cs="Arial"/>
          <w:lang w:val="sr-Cyrl-RS" w:eastAsia="en-US"/>
        </w:rPr>
        <w:t>разматрање скупштинском руководству</w:t>
      </w:r>
      <w:r w:rsidRPr="000002EF">
        <w:rPr>
          <w:rFonts w:ascii="Arial" w:hAnsi="Arial" w:cs="Arial"/>
          <w:lang w:val="sr-Cyrl-RS" w:eastAsia="en-US"/>
        </w:rPr>
        <w:t>:</w:t>
      </w:r>
    </w:p>
    <w:p w14:paraId="7D905EB1" w14:textId="160ED555" w:rsidR="00361DDC" w:rsidRPr="000002EF" w:rsidRDefault="00BF15A0" w:rsidP="00292D83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j</w:t>
      </w:r>
      <w:r w:rsidR="00343995" w:rsidRPr="000002EF">
        <w:rPr>
          <w:rFonts w:ascii="Arial" w:hAnsi="Arial" w:cs="Arial"/>
          <w:lang w:val="sr-Cyrl-RS" w:eastAsia="en-US"/>
        </w:rPr>
        <w:t xml:space="preserve">) </w:t>
      </w:r>
      <w:r w:rsidR="004275F8" w:rsidRPr="000002EF">
        <w:rPr>
          <w:rFonts w:ascii="Arial" w:hAnsi="Arial" w:cs="Arial"/>
          <w:lang w:val="sr-Cyrl-RS" w:eastAsia="en-US"/>
        </w:rPr>
        <w:t>Ревидирати</w:t>
      </w:r>
      <w:r w:rsidR="00343995" w:rsidRPr="000002EF">
        <w:rPr>
          <w:rFonts w:ascii="Arial" w:hAnsi="Arial" w:cs="Arial"/>
          <w:lang w:val="sr-Cyrl-RS" w:eastAsia="en-US"/>
        </w:rPr>
        <w:t xml:space="preserve"> постојећа правила, </w:t>
      </w:r>
      <w:r w:rsidR="00FF2484" w:rsidRPr="000002EF">
        <w:rPr>
          <w:rFonts w:ascii="Arial" w:hAnsi="Arial" w:cs="Arial"/>
          <w:lang w:val="sr-Cyrl-RS" w:eastAsia="en-US"/>
        </w:rPr>
        <w:t>ради</w:t>
      </w:r>
      <w:r w:rsidR="00343995" w:rsidRPr="000002EF">
        <w:rPr>
          <w:rFonts w:ascii="Arial" w:hAnsi="Arial" w:cs="Arial"/>
          <w:lang w:val="sr-Cyrl-RS" w:eastAsia="en-US"/>
        </w:rPr>
        <w:t xml:space="preserve"> постепеног увођења свеобухватнијег приступа родно</w:t>
      </w:r>
      <w:r w:rsidR="004275F8" w:rsidRPr="000002EF">
        <w:rPr>
          <w:rFonts w:ascii="Arial" w:hAnsi="Arial" w:cs="Arial"/>
          <w:lang w:val="sr-Cyrl-RS" w:eastAsia="en-US"/>
        </w:rPr>
        <w:t xml:space="preserve"> осетљивом доношењу закона</w:t>
      </w:r>
      <w:r w:rsidR="00343995" w:rsidRPr="000002EF">
        <w:rPr>
          <w:rFonts w:ascii="Arial" w:hAnsi="Arial" w:cs="Arial"/>
          <w:lang w:val="sr-Cyrl-RS" w:eastAsia="en-US"/>
        </w:rPr>
        <w:t>,</w:t>
      </w:r>
      <w:r w:rsidR="004275F8" w:rsidRPr="000002EF">
        <w:rPr>
          <w:rFonts w:ascii="Arial" w:hAnsi="Arial" w:cs="Arial"/>
          <w:lang w:val="sr-Cyrl-RS" w:eastAsia="en-US"/>
        </w:rPr>
        <w:t xml:space="preserve"> на основу података разврстаних</w:t>
      </w:r>
      <w:r w:rsidR="00343995" w:rsidRPr="000002EF">
        <w:rPr>
          <w:rFonts w:ascii="Arial" w:hAnsi="Arial" w:cs="Arial"/>
          <w:lang w:val="sr-Cyrl-RS" w:eastAsia="en-US"/>
        </w:rPr>
        <w:t xml:space="preserve"> по полу</w:t>
      </w:r>
      <w:r w:rsidR="00FF2484" w:rsidRPr="000002EF">
        <w:rPr>
          <w:rFonts w:ascii="Arial" w:hAnsi="Arial" w:cs="Arial"/>
          <w:lang w:val="sr-Cyrl-RS" w:eastAsia="en-US"/>
        </w:rPr>
        <w:t>,</w:t>
      </w:r>
      <w:r w:rsidR="00343995" w:rsidRPr="000002EF">
        <w:rPr>
          <w:rFonts w:ascii="Arial" w:hAnsi="Arial" w:cs="Arial"/>
          <w:lang w:val="sr-Cyrl-RS" w:eastAsia="en-US"/>
        </w:rPr>
        <w:t xml:space="preserve"> и родној анализи </w:t>
      </w:r>
      <w:r w:rsidR="00E24C24" w:rsidRPr="000002EF">
        <w:rPr>
          <w:rFonts w:ascii="Arial" w:hAnsi="Arial" w:cs="Arial"/>
          <w:lang w:val="sr-Cyrl-RS" w:eastAsia="en-US"/>
        </w:rPr>
        <w:t xml:space="preserve">предлога </w:t>
      </w:r>
      <w:r w:rsidR="00343995" w:rsidRPr="000002EF">
        <w:rPr>
          <w:rFonts w:ascii="Arial" w:hAnsi="Arial" w:cs="Arial"/>
          <w:lang w:val="sr-Cyrl-RS" w:eastAsia="en-US"/>
        </w:rPr>
        <w:t xml:space="preserve">законодавних аката. Размотрити: </w:t>
      </w:r>
    </w:p>
    <w:p w14:paraId="268D9D85" w14:textId="3C229D6A" w:rsidR="00361DDC" w:rsidRPr="000002EF" w:rsidRDefault="00343995" w:rsidP="00292D83">
      <w:pPr>
        <w:pStyle w:val="NormalWeb"/>
        <w:spacing w:before="0" w:beforeAutospacing="0" w:after="120" w:afterAutospacing="0"/>
        <w:ind w:left="709" w:hanging="425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lastRenderedPageBreak/>
        <w:t>а.</w:t>
      </w:r>
      <w:r w:rsidR="00E23AFC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 xml:space="preserve">Увођење </w:t>
      </w:r>
      <w:r w:rsidR="00FF2484" w:rsidRPr="000002EF">
        <w:rPr>
          <w:rFonts w:ascii="Arial" w:hAnsi="Arial" w:cs="Arial"/>
          <w:lang w:val="sr-Cyrl-RS" w:eastAsia="en-US"/>
        </w:rPr>
        <w:t>строжих</w:t>
      </w:r>
      <w:r w:rsidRPr="000002EF">
        <w:rPr>
          <w:rFonts w:ascii="Arial" w:hAnsi="Arial" w:cs="Arial"/>
          <w:lang w:val="sr-Cyrl-RS" w:eastAsia="en-US"/>
        </w:rPr>
        <w:t xml:space="preserve"> и јаснијих правила </w:t>
      </w:r>
      <w:r w:rsidR="00EE39DE" w:rsidRPr="000002EF">
        <w:rPr>
          <w:rFonts w:ascii="Arial" w:hAnsi="Arial" w:cs="Arial"/>
          <w:lang w:val="sr-Cyrl-RS" w:eastAsia="en-US"/>
        </w:rPr>
        <w:t>уродњавања приликом израде</w:t>
      </w:r>
      <w:r w:rsidRPr="000002EF">
        <w:rPr>
          <w:rFonts w:ascii="Arial" w:hAnsi="Arial" w:cs="Arial"/>
          <w:lang w:val="sr-Cyrl-RS" w:eastAsia="en-US"/>
        </w:rPr>
        <w:t xml:space="preserve"> политика од стране државних органа, укључујући изричиту обавезу спровођења процена родног утицаја пре </w:t>
      </w:r>
      <w:r w:rsidR="00EE39DE" w:rsidRPr="000002EF">
        <w:rPr>
          <w:rFonts w:ascii="Arial" w:hAnsi="Arial" w:cs="Arial"/>
          <w:lang w:val="sr-Cyrl-RS" w:eastAsia="en-US"/>
        </w:rPr>
        <w:t xml:space="preserve">упућивања </w:t>
      </w:r>
      <w:r w:rsidR="00E24C24" w:rsidRPr="000002EF">
        <w:rPr>
          <w:rFonts w:ascii="Arial" w:hAnsi="Arial" w:cs="Arial"/>
          <w:lang w:val="sr-Cyrl-RS" w:eastAsia="en-US"/>
        </w:rPr>
        <w:t xml:space="preserve">предлога </w:t>
      </w:r>
      <w:r w:rsidRPr="000002EF">
        <w:rPr>
          <w:rFonts w:ascii="Arial" w:hAnsi="Arial" w:cs="Arial"/>
          <w:lang w:val="sr-Cyrl-RS" w:eastAsia="en-US"/>
        </w:rPr>
        <w:t>закона</w:t>
      </w:r>
      <w:r w:rsidR="00EE39DE" w:rsidRPr="000002EF">
        <w:rPr>
          <w:rFonts w:ascii="Arial" w:hAnsi="Arial" w:cs="Arial"/>
          <w:lang w:val="sr-Cyrl-RS" w:eastAsia="en-US"/>
        </w:rPr>
        <w:t xml:space="preserve"> у Скупштину</w:t>
      </w:r>
      <w:r w:rsidRPr="000002EF">
        <w:rPr>
          <w:rFonts w:ascii="Arial" w:hAnsi="Arial" w:cs="Arial"/>
          <w:lang w:val="sr-Cyrl-RS" w:eastAsia="en-US"/>
        </w:rPr>
        <w:t xml:space="preserve">; </w:t>
      </w:r>
    </w:p>
    <w:p w14:paraId="21E0BC7A" w14:textId="16FDB790" w:rsidR="00361DDC" w:rsidRPr="000002EF" w:rsidRDefault="00343995" w:rsidP="00292D83">
      <w:pPr>
        <w:pStyle w:val="NormalWeb"/>
        <w:spacing w:before="0" w:beforeAutospacing="0" w:after="120" w:afterAutospacing="0"/>
        <w:ind w:left="709" w:hanging="425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б.</w:t>
      </w:r>
      <w:r w:rsidR="00E23AFC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Измену Пословника</w:t>
      </w:r>
      <w:r w:rsidR="00EE39DE" w:rsidRPr="000002EF">
        <w:rPr>
          <w:rFonts w:ascii="Arial" w:hAnsi="Arial" w:cs="Arial"/>
          <w:lang w:val="sr-Cyrl-RS" w:eastAsia="en-US"/>
        </w:rPr>
        <w:t xml:space="preserve"> и </w:t>
      </w:r>
      <w:r w:rsidRPr="000002EF">
        <w:rPr>
          <w:rFonts w:ascii="Arial" w:hAnsi="Arial" w:cs="Arial"/>
          <w:lang w:val="sr-Cyrl-RS" w:eastAsia="en-US"/>
        </w:rPr>
        <w:t>увођење</w:t>
      </w:r>
      <w:r w:rsidR="00EE39DE" w:rsidRPr="000002EF">
        <w:rPr>
          <w:rFonts w:ascii="Arial" w:hAnsi="Arial" w:cs="Arial"/>
          <w:lang w:val="sr-Cyrl-RS" w:eastAsia="en-US"/>
        </w:rPr>
        <w:t xml:space="preserve"> посебних одредаба</w:t>
      </w:r>
      <w:r w:rsidRPr="000002EF">
        <w:rPr>
          <w:rFonts w:ascii="Arial" w:hAnsi="Arial" w:cs="Arial"/>
          <w:lang w:val="sr-Cyrl-RS" w:eastAsia="en-US"/>
        </w:rPr>
        <w:t xml:space="preserve"> које се односе на родно</w:t>
      </w:r>
      <w:r w:rsidR="00EE39DE" w:rsidRPr="000002EF">
        <w:rPr>
          <w:rFonts w:ascii="Arial" w:hAnsi="Arial" w:cs="Arial"/>
          <w:lang w:val="sr-Cyrl-RS" w:eastAsia="en-US"/>
        </w:rPr>
        <w:t xml:space="preserve"> осетљиво доношење закона</w:t>
      </w:r>
      <w:r w:rsidRPr="000002EF">
        <w:rPr>
          <w:rFonts w:ascii="Arial" w:hAnsi="Arial" w:cs="Arial"/>
          <w:lang w:val="sr-Cyrl-RS" w:eastAsia="en-US"/>
        </w:rPr>
        <w:t xml:space="preserve">, укључујући </w:t>
      </w:r>
      <w:r w:rsidR="00EE39DE" w:rsidRPr="000002EF">
        <w:rPr>
          <w:rFonts w:ascii="Arial" w:hAnsi="Arial" w:cs="Arial"/>
          <w:lang w:val="sr-Cyrl-RS" w:eastAsia="en-US"/>
        </w:rPr>
        <w:t>и одредбе</w:t>
      </w:r>
      <w:r w:rsidRPr="000002EF">
        <w:rPr>
          <w:rFonts w:ascii="Arial" w:hAnsi="Arial" w:cs="Arial"/>
          <w:lang w:val="sr-Cyrl-RS" w:eastAsia="en-US"/>
        </w:rPr>
        <w:t xml:space="preserve"> које се </w:t>
      </w:r>
      <w:r w:rsidR="00292D83" w:rsidRPr="000002EF">
        <w:rPr>
          <w:rFonts w:ascii="Arial" w:hAnsi="Arial" w:cs="Arial"/>
          <w:lang w:val="sr-Cyrl-RS" w:eastAsia="en-US"/>
        </w:rPr>
        <w:t>тичу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292D83" w:rsidRPr="000002EF">
        <w:rPr>
          <w:rFonts w:ascii="Arial" w:hAnsi="Arial" w:cs="Arial"/>
          <w:lang w:val="sr-Cyrl-RS" w:eastAsia="en-US"/>
        </w:rPr>
        <w:t>републичког</w:t>
      </w:r>
      <w:r w:rsidRPr="000002EF">
        <w:rPr>
          <w:rFonts w:ascii="Arial" w:hAnsi="Arial" w:cs="Arial"/>
          <w:lang w:val="sr-Cyrl-RS" w:eastAsia="en-US"/>
        </w:rPr>
        <w:t xml:space="preserve"> буџет</w:t>
      </w:r>
      <w:r w:rsidR="00292D83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. Пословник би требало да укључи захтев да сви </w:t>
      </w:r>
      <w:r w:rsidR="00E24C24" w:rsidRPr="000002EF">
        <w:rPr>
          <w:rFonts w:ascii="Arial" w:hAnsi="Arial" w:cs="Arial"/>
          <w:lang w:val="sr-Cyrl-RS" w:eastAsia="en-US"/>
        </w:rPr>
        <w:t xml:space="preserve">предлози </w:t>
      </w:r>
      <w:r w:rsidRPr="000002EF">
        <w:rPr>
          <w:rFonts w:ascii="Arial" w:hAnsi="Arial" w:cs="Arial"/>
          <w:lang w:val="sr-Cyrl-RS" w:eastAsia="en-US"/>
        </w:rPr>
        <w:t>закона који</w:t>
      </w:r>
      <w:r w:rsidR="00EE39DE" w:rsidRPr="000002EF">
        <w:rPr>
          <w:rFonts w:ascii="Arial" w:hAnsi="Arial" w:cs="Arial"/>
          <w:lang w:val="sr-Cyrl-RS" w:eastAsia="en-US"/>
        </w:rPr>
        <w:t xml:space="preserve"> се упућују Скупштини</w:t>
      </w:r>
      <w:r w:rsidRPr="000002EF">
        <w:rPr>
          <w:rFonts w:ascii="Arial" w:hAnsi="Arial" w:cs="Arial"/>
          <w:lang w:val="sr-Cyrl-RS" w:eastAsia="en-US"/>
        </w:rPr>
        <w:t xml:space="preserve"> буду допуњени родном анализом, без обзира на </w:t>
      </w:r>
      <w:r w:rsidR="00EE39DE" w:rsidRPr="000002EF">
        <w:rPr>
          <w:rFonts w:ascii="Arial" w:hAnsi="Arial" w:cs="Arial"/>
          <w:lang w:val="sr-Cyrl-RS" w:eastAsia="en-US"/>
        </w:rPr>
        <w:t>предлагача</w:t>
      </w:r>
      <w:r w:rsidRPr="000002EF">
        <w:rPr>
          <w:rFonts w:ascii="Arial" w:hAnsi="Arial" w:cs="Arial"/>
          <w:lang w:val="sr-Cyrl-RS" w:eastAsia="en-US"/>
        </w:rPr>
        <w:t xml:space="preserve">; </w:t>
      </w:r>
    </w:p>
    <w:p w14:paraId="45AB60E6" w14:textId="1E77D0CD" w:rsidR="00A07128" w:rsidRPr="000002EF" w:rsidRDefault="00E17534" w:rsidP="00292D83">
      <w:pPr>
        <w:pStyle w:val="NormalWeb"/>
        <w:spacing w:before="0" w:beforeAutospacing="0" w:after="120" w:afterAutospacing="0"/>
        <w:ind w:left="709" w:hanging="425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в</w:t>
      </w:r>
      <w:r w:rsidR="00343995" w:rsidRPr="000002EF">
        <w:rPr>
          <w:rFonts w:ascii="Arial" w:hAnsi="Arial" w:cs="Arial"/>
          <w:lang w:val="sr-Cyrl-RS" w:eastAsia="en-US"/>
        </w:rPr>
        <w:t>.</w:t>
      </w:r>
      <w:r w:rsidR="00E23AFC" w:rsidRPr="000002EF">
        <w:rPr>
          <w:rFonts w:ascii="Arial" w:hAnsi="Arial" w:cs="Arial"/>
          <w:lang w:val="sr-Cyrl-RS" w:eastAsia="en-US"/>
        </w:rPr>
        <w:t xml:space="preserve"> </w:t>
      </w:r>
      <w:r w:rsidR="00292D83" w:rsidRPr="000002EF">
        <w:rPr>
          <w:rFonts w:ascii="Arial" w:hAnsi="Arial" w:cs="Arial"/>
          <w:lang w:val="sr-Cyrl-RS" w:eastAsia="en-US"/>
        </w:rPr>
        <w:t xml:space="preserve"> </w:t>
      </w:r>
      <w:r w:rsidR="00EE39DE" w:rsidRPr="000002EF">
        <w:rPr>
          <w:rFonts w:ascii="Arial" w:hAnsi="Arial" w:cs="Arial"/>
          <w:lang w:val="sr-Cyrl-RS" w:eastAsia="en-US"/>
        </w:rPr>
        <w:t>Ревизију</w:t>
      </w:r>
      <w:r w:rsidR="00343995" w:rsidRPr="000002EF">
        <w:rPr>
          <w:rFonts w:ascii="Arial" w:hAnsi="Arial" w:cs="Arial"/>
          <w:lang w:val="sr-Cyrl-RS" w:eastAsia="en-US"/>
        </w:rPr>
        <w:t xml:space="preserve"> Јединствених методолошких правила за израду прописа како би родно</w:t>
      </w:r>
      <w:r w:rsidR="00292D83" w:rsidRPr="000002EF">
        <w:rPr>
          <w:rFonts w:ascii="Arial" w:hAnsi="Arial" w:cs="Arial"/>
          <w:lang w:val="sr-Cyrl-RS" w:eastAsia="en-US"/>
        </w:rPr>
        <w:t xml:space="preserve"> осетљив</w:t>
      </w:r>
      <w:r w:rsidR="00EE39DE" w:rsidRPr="000002EF">
        <w:rPr>
          <w:rFonts w:ascii="Arial" w:hAnsi="Arial" w:cs="Arial"/>
          <w:lang w:val="sr-Cyrl-RS" w:eastAsia="en-US"/>
        </w:rPr>
        <w:t xml:space="preserve"> ј</w:t>
      </w:r>
      <w:r w:rsidR="00343995" w:rsidRPr="000002EF">
        <w:rPr>
          <w:rFonts w:ascii="Arial" w:hAnsi="Arial" w:cs="Arial"/>
          <w:lang w:val="sr-Cyrl-RS" w:eastAsia="en-US"/>
        </w:rPr>
        <w:t>език</w:t>
      </w:r>
      <w:r w:rsidR="00292D83" w:rsidRPr="000002EF">
        <w:rPr>
          <w:rFonts w:ascii="Arial" w:hAnsi="Arial" w:cs="Arial"/>
          <w:lang w:val="sr-Cyrl-RS" w:eastAsia="en-US"/>
        </w:rPr>
        <w:t xml:space="preserve"> био коришћен у изради</w:t>
      </w:r>
      <w:r w:rsidR="00343995" w:rsidRPr="000002EF">
        <w:rPr>
          <w:rFonts w:ascii="Arial" w:hAnsi="Arial" w:cs="Arial"/>
          <w:lang w:val="sr-Cyrl-RS" w:eastAsia="en-US"/>
        </w:rPr>
        <w:t xml:space="preserve"> закона и других прописа </w:t>
      </w:r>
      <w:r w:rsidR="00292D83" w:rsidRPr="000002EF">
        <w:rPr>
          <w:rFonts w:ascii="Arial" w:hAnsi="Arial" w:cs="Arial"/>
          <w:lang w:val="sr-Cyrl-RS" w:eastAsia="en-US"/>
        </w:rPr>
        <w:t>који се усвајају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EE39DE" w:rsidRPr="000002EF">
        <w:rPr>
          <w:rFonts w:ascii="Arial" w:hAnsi="Arial" w:cs="Arial"/>
          <w:lang w:val="sr-Cyrl-RS" w:eastAsia="en-US"/>
        </w:rPr>
        <w:t>у Скупштини</w:t>
      </w:r>
      <w:r w:rsidR="00343995" w:rsidRPr="000002EF">
        <w:rPr>
          <w:rFonts w:ascii="Arial" w:hAnsi="Arial" w:cs="Arial"/>
          <w:lang w:val="sr-Cyrl-RS" w:eastAsia="en-US"/>
        </w:rPr>
        <w:t>. Методолошк</w:t>
      </w:r>
      <w:r w:rsidR="00EE39DE" w:rsidRPr="000002EF">
        <w:rPr>
          <w:rFonts w:ascii="Arial" w:hAnsi="Arial" w:cs="Arial"/>
          <w:lang w:val="sr-Cyrl-RS" w:eastAsia="en-US"/>
        </w:rPr>
        <w:t>им</w:t>
      </w:r>
      <w:r w:rsidR="00343995" w:rsidRPr="000002EF">
        <w:rPr>
          <w:rFonts w:ascii="Arial" w:hAnsi="Arial" w:cs="Arial"/>
          <w:lang w:val="sr-Cyrl-RS" w:eastAsia="en-US"/>
        </w:rPr>
        <w:t xml:space="preserve"> правил</w:t>
      </w:r>
      <w:r w:rsidR="00EE39DE" w:rsidRPr="000002EF">
        <w:rPr>
          <w:rFonts w:ascii="Arial" w:hAnsi="Arial" w:cs="Arial"/>
          <w:lang w:val="sr-Cyrl-RS" w:eastAsia="en-US"/>
        </w:rPr>
        <w:t>има потребно је прописати обавезу да</w:t>
      </w:r>
      <w:r w:rsidR="00343995" w:rsidRPr="000002EF">
        <w:rPr>
          <w:rFonts w:ascii="Arial" w:hAnsi="Arial" w:cs="Arial"/>
          <w:lang w:val="sr-Cyrl-RS" w:eastAsia="en-US"/>
        </w:rPr>
        <w:t xml:space="preserve"> писана образложења </w:t>
      </w:r>
      <w:r w:rsidR="00E24C24" w:rsidRPr="000002EF">
        <w:rPr>
          <w:rFonts w:ascii="Arial" w:hAnsi="Arial" w:cs="Arial"/>
          <w:lang w:val="sr-Cyrl-RS" w:eastAsia="en-US"/>
        </w:rPr>
        <w:t xml:space="preserve">предлога </w:t>
      </w:r>
      <w:r w:rsidR="00343995" w:rsidRPr="000002EF">
        <w:rPr>
          <w:rFonts w:ascii="Arial" w:hAnsi="Arial" w:cs="Arial"/>
          <w:lang w:val="sr-Cyrl-RS" w:eastAsia="en-US"/>
        </w:rPr>
        <w:t xml:space="preserve">закона и других прописа укључују податке </w:t>
      </w:r>
      <w:r w:rsidR="00762FE5" w:rsidRPr="000002EF">
        <w:rPr>
          <w:rFonts w:ascii="Arial" w:hAnsi="Arial" w:cs="Arial"/>
          <w:lang w:val="sr-Cyrl-RS" w:eastAsia="en-US"/>
        </w:rPr>
        <w:t>разврстане по</w:t>
      </w:r>
      <w:r w:rsidR="00343995" w:rsidRPr="000002EF">
        <w:rPr>
          <w:rFonts w:ascii="Arial" w:hAnsi="Arial" w:cs="Arial"/>
          <w:lang w:val="sr-Cyrl-RS" w:eastAsia="en-US"/>
        </w:rPr>
        <w:t xml:space="preserve"> полу и родну анализу утицаја прописа; </w:t>
      </w:r>
    </w:p>
    <w:p w14:paraId="5AB12375" w14:textId="759218DE" w:rsidR="00A07128" w:rsidRPr="000002EF" w:rsidRDefault="00E17534" w:rsidP="00292D83">
      <w:pPr>
        <w:pStyle w:val="NormalWeb"/>
        <w:spacing w:before="0" w:beforeAutospacing="0" w:after="120" w:afterAutospacing="0"/>
        <w:ind w:left="709" w:hanging="425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г</w:t>
      </w:r>
      <w:r w:rsidR="00343995" w:rsidRPr="000002EF">
        <w:rPr>
          <w:rFonts w:ascii="Arial" w:hAnsi="Arial" w:cs="Arial"/>
          <w:lang w:val="sr-Cyrl-RS" w:eastAsia="en-US"/>
        </w:rPr>
        <w:t>.</w:t>
      </w:r>
      <w:r w:rsidR="00E23AFC" w:rsidRPr="000002EF">
        <w:rPr>
          <w:rFonts w:ascii="Arial" w:hAnsi="Arial" w:cs="Arial"/>
          <w:lang w:val="sr-Cyrl-RS" w:eastAsia="en-US"/>
        </w:rPr>
        <w:t xml:space="preserve"> </w:t>
      </w:r>
      <w:r w:rsidR="00343995" w:rsidRPr="000002EF">
        <w:rPr>
          <w:rFonts w:ascii="Arial" w:hAnsi="Arial" w:cs="Arial"/>
          <w:lang w:val="sr-Cyrl-RS" w:eastAsia="en-US"/>
        </w:rPr>
        <w:t>Задужи</w:t>
      </w:r>
      <w:r w:rsidR="00292D83" w:rsidRPr="000002EF">
        <w:rPr>
          <w:rFonts w:ascii="Arial" w:hAnsi="Arial" w:cs="Arial"/>
          <w:lang w:val="sr-Cyrl-RS" w:eastAsia="en-US"/>
        </w:rPr>
        <w:t>вање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EE39DE" w:rsidRPr="000002EF">
        <w:rPr>
          <w:rFonts w:ascii="Arial" w:hAnsi="Arial" w:cs="Arial"/>
          <w:lang w:val="sr-Cyrl-RS" w:eastAsia="en-US"/>
        </w:rPr>
        <w:t>скупштинск</w:t>
      </w:r>
      <w:r w:rsidR="00292D83" w:rsidRPr="000002EF">
        <w:rPr>
          <w:rFonts w:ascii="Arial" w:hAnsi="Arial" w:cs="Arial"/>
          <w:lang w:val="sr-Cyrl-RS" w:eastAsia="en-US"/>
        </w:rPr>
        <w:t>их одбора</w:t>
      </w:r>
      <w:r w:rsidR="00343995" w:rsidRPr="000002EF">
        <w:rPr>
          <w:rFonts w:ascii="Arial" w:hAnsi="Arial" w:cs="Arial"/>
          <w:lang w:val="sr-Cyrl-RS" w:eastAsia="en-US"/>
        </w:rPr>
        <w:t xml:space="preserve"> да разматрају родну равноправност </w:t>
      </w:r>
      <w:r w:rsidR="00EE39DE" w:rsidRPr="000002EF">
        <w:rPr>
          <w:rFonts w:ascii="Arial" w:hAnsi="Arial" w:cs="Arial"/>
          <w:lang w:val="sr-Cyrl-RS" w:eastAsia="en-US"/>
        </w:rPr>
        <w:t>у оквиру</w:t>
      </w:r>
      <w:r w:rsidR="00343995" w:rsidRPr="000002EF">
        <w:rPr>
          <w:rFonts w:ascii="Arial" w:hAnsi="Arial" w:cs="Arial"/>
          <w:lang w:val="sr-Cyrl-RS" w:eastAsia="en-US"/>
        </w:rPr>
        <w:t xml:space="preserve"> редовног разматрања </w:t>
      </w:r>
      <w:r w:rsidR="00E24C24" w:rsidRPr="000002EF">
        <w:rPr>
          <w:rFonts w:ascii="Arial" w:hAnsi="Arial" w:cs="Arial"/>
          <w:lang w:val="sr-Cyrl-RS" w:eastAsia="en-US"/>
        </w:rPr>
        <w:t xml:space="preserve">предлога </w:t>
      </w:r>
      <w:r w:rsidR="00EE39DE" w:rsidRPr="000002EF">
        <w:rPr>
          <w:rFonts w:ascii="Arial" w:hAnsi="Arial" w:cs="Arial"/>
          <w:lang w:val="sr-Cyrl-RS" w:eastAsia="en-US"/>
        </w:rPr>
        <w:t>закона</w:t>
      </w:r>
      <w:r w:rsidR="00343995" w:rsidRPr="000002EF">
        <w:rPr>
          <w:rFonts w:ascii="Arial" w:hAnsi="Arial" w:cs="Arial"/>
          <w:lang w:val="sr-Cyrl-RS" w:eastAsia="en-US"/>
        </w:rPr>
        <w:t xml:space="preserve">; </w:t>
      </w:r>
    </w:p>
    <w:p w14:paraId="58AA196B" w14:textId="00D0F909" w:rsidR="00343995" w:rsidRPr="000002EF" w:rsidRDefault="00E17534" w:rsidP="00292D83">
      <w:pPr>
        <w:pStyle w:val="NormalWeb"/>
        <w:spacing w:before="0" w:beforeAutospacing="0" w:after="120" w:afterAutospacing="0"/>
        <w:ind w:left="709" w:hanging="425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д</w:t>
      </w:r>
      <w:r w:rsidR="00292D83" w:rsidRPr="000002EF">
        <w:rPr>
          <w:rFonts w:ascii="Arial" w:hAnsi="Arial" w:cs="Arial"/>
          <w:lang w:val="sr-Cyrl-RS" w:eastAsia="en-US"/>
        </w:rPr>
        <w:t>.</w:t>
      </w:r>
      <w:r w:rsidR="00BF061D" w:rsidRPr="000002EF">
        <w:rPr>
          <w:rFonts w:ascii="Arial" w:hAnsi="Arial" w:cs="Arial"/>
          <w:lang w:val="sr-Cyrl-RS" w:eastAsia="en-US"/>
        </w:rPr>
        <w:t xml:space="preserve"> </w:t>
      </w:r>
      <w:r w:rsidR="00343995" w:rsidRPr="000002EF">
        <w:rPr>
          <w:rFonts w:ascii="Arial" w:hAnsi="Arial" w:cs="Arial"/>
          <w:lang w:val="sr-Cyrl-RS" w:eastAsia="en-US"/>
        </w:rPr>
        <w:t>Измен</w:t>
      </w:r>
      <w:r w:rsidR="00292D83" w:rsidRPr="000002EF">
        <w:rPr>
          <w:rFonts w:ascii="Arial" w:hAnsi="Arial" w:cs="Arial"/>
          <w:lang w:val="sr-Cyrl-RS" w:eastAsia="en-US"/>
        </w:rPr>
        <w:t>у</w:t>
      </w:r>
      <w:r w:rsidR="00343995" w:rsidRPr="000002EF">
        <w:rPr>
          <w:rFonts w:ascii="Arial" w:hAnsi="Arial" w:cs="Arial"/>
          <w:lang w:val="sr-Cyrl-RS" w:eastAsia="en-US"/>
        </w:rPr>
        <w:t xml:space="preserve"> постојећ</w:t>
      </w:r>
      <w:r w:rsidR="00292D83" w:rsidRPr="000002EF">
        <w:rPr>
          <w:rFonts w:ascii="Arial" w:hAnsi="Arial" w:cs="Arial"/>
          <w:lang w:val="sr-Cyrl-RS" w:eastAsia="en-US"/>
        </w:rPr>
        <w:t>их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EE39DE" w:rsidRPr="000002EF">
        <w:rPr>
          <w:rFonts w:ascii="Arial" w:hAnsi="Arial" w:cs="Arial"/>
          <w:lang w:val="sr-Cyrl-RS" w:eastAsia="en-US"/>
        </w:rPr>
        <w:t>обра</w:t>
      </w:r>
      <w:r w:rsidR="00292D83" w:rsidRPr="000002EF">
        <w:rPr>
          <w:rFonts w:ascii="Arial" w:hAnsi="Arial" w:cs="Arial"/>
          <w:lang w:val="sr-Cyrl-RS" w:eastAsia="en-US"/>
        </w:rPr>
        <w:t>заца</w:t>
      </w:r>
      <w:r w:rsidR="00343995" w:rsidRPr="000002EF">
        <w:rPr>
          <w:rFonts w:ascii="Arial" w:hAnsi="Arial" w:cs="Arial"/>
          <w:lang w:val="sr-Cyrl-RS" w:eastAsia="en-US"/>
        </w:rPr>
        <w:t xml:space="preserve"> извештај</w:t>
      </w:r>
      <w:r w:rsidR="00EE39DE" w:rsidRPr="000002EF">
        <w:rPr>
          <w:rFonts w:ascii="Arial" w:hAnsi="Arial" w:cs="Arial"/>
          <w:lang w:val="sr-Cyrl-RS" w:eastAsia="en-US"/>
        </w:rPr>
        <w:t>а</w:t>
      </w:r>
      <w:r w:rsidR="00343995" w:rsidRPr="000002EF">
        <w:rPr>
          <w:rFonts w:ascii="Arial" w:hAnsi="Arial" w:cs="Arial"/>
          <w:lang w:val="sr-Cyrl-RS" w:eastAsia="en-US"/>
        </w:rPr>
        <w:t xml:space="preserve"> одбора</w:t>
      </w:r>
      <w:r w:rsidR="00EE39DE" w:rsidRPr="000002EF">
        <w:rPr>
          <w:rFonts w:ascii="Arial" w:hAnsi="Arial" w:cs="Arial"/>
          <w:lang w:val="sr-Cyrl-RS" w:eastAsia="en-US"/>
        </w:rPr>
        <w:t xml:space="preserve"> ради укључивања одељка</w:t>
      </w:r>
      <w:r w:rsidR="00343995" w:rsidRPr="000002EF">
        <w:rPr>
          <w:rFonts w:ascii="Arial" w:hAnsi="Arial" w:cs="Arial"/>
          <w:lang w:val="sr-Cyrl-RS" w:eastAsia="en-US"/>
        </w:rPr>
        <w:t>/поглављ</w:t>
      </w:r>
      <w:r w:rsidR="00EE39DE" w:rsidRPr="000002EF">
        <w:rPr>
          <w:rFonts w:ascii="Arial" w:hAnsi="Arial" w:cs="Arial"/>
          <w:lang w:val="sr-Cyrl-RS" w:eastAsia="en-US"/>
        </w:rPr>
        <w:t xml:space="preserve">а о </w:t>
      </w:r>
      <w:r w:rsidR="00343995" w:rsidRPr="000002EF">
        <w:rPr>
          <w:rFonts w:ascii="Arial" w:hAnsi="Arial" w:cs="Arial"/>
          <w:lang w:val="sr-Cyrl-RS" w:eastAsia="en-US"/>
        </w:rPr>
        <w:t>родн</w:t>
      </w:r>
      <w:r w:rsidR="00EE39DE" w:rsidRPr="000002EF">
        <w:rPr>
          <w:rFonts w:ascii="Arial" w:hAnsi="Arial" w:cs="Arial"/>
          <w:lang w:val="sr-Cyrl-RS" w:eastAsia="en-US"/>
        </w:rPr>
        <w:t>ој</w:t>
      </w:r>
      <w:r w:rsidR="00343995" w:rsidRPr="000002EF">
        <w:rPr>
          <w:rFonts w:ascii="Arial" w:hAnsi="Arial" w:cs="Arial"/>
          <w:lang w:val="sr-Cyrl-RS" w:eastAsia="en-US"/>
        </w:rPr>
        <w:t xml:space="preserve"> равноправност</w:t>
      </w:r>
      <w:r w:rsidR="00EE39DE" w:rsidRPr="000002EF">
        <w:rPr>
          <w:rFonts w:ascii="Arial" w:hAnsi="Arial" w:cs="Arial"/>
          <w:lang w:val="sr-Cyrl-RS" w:eastAsia="en-US"/>
        </w:rPr>
        <w:t>и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 w:rsidR="00BF061D" w:rsidRPr="000002EF">
        <w:rPr>
          <w:rFonts w:ascii="Arial" w:hAnsi="Arial" w:cs="Arial"/>
          <w:lang w:val="sr-Cyrl-RS" w:eastAsia="en-US"/>
        </w:rPr>
        <w:t>где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 w:rsidR="00343995" w:rsidRPr="000002EF">
        <w:rPr>
          <w:rFonts w:ascii="Arial" w:hAnsi="Arial" w:cs="Arial"/>
          <w:lang w:val="sr-Cyrl-RS" w:eastAsia="en-US"/>
        </w:rPr>
        <w:t xml:space="preserve">одбори треба да извештавају </w:t>
      </w:r>
      <w:r w:rsidR="00EE39DE" w:rsidRPr="000002EF">
        <w:rPr>
          <w:rFonts w:ascii="Arial" w:hAnsi="Arial" w:cs="Arial"/>
          <w:lang w:val="sr-Cyrl-RS" w:eastAsia="en-US"/>
        </w:rPr>
        <w:t xml:space="preserve">о томе </w:t>
      </w:r>
      <w:r w:rsidR="00343995" w:rsidRPr="000002EF">
        <w:rPr>
          <w:rFonts w:ascii="Arial" w:hAnsi="Arial" w:cs="Arial"/>
          <w:lang w:val="sr-Cyrl-RS" w:eastAsia="en-US"/>
        </w:rPr>
        <w:t>како је родна равноправност разм</w:t>
      </w:r>
      <w:r w:rsidR="00EE39DE" w:rsidRPr="000002EF">
        <w:rPr>
          <w:rFonts w:ascii="Arial" w:hAnsi="Arial" w:cs="Arial"/>
          <w:lang w:val="sr-Cyrl-RS" w:eastAsia="en-US"/>
        </w:rPr>
        <w:t>о</w:t>
      </w:r>
      <w:r w:rsidR="00343995" w:rsidRPr="000002EF">
        <w:rPr>
          <w:rFonts w:ascii="Arial" w:hAnsi="Arial" w:cs="Arial"/>
          <w:lang w:val="sr-Cyrl-RS" w:eastAsia="en-US"/>
        </w:rPr>
        <w:t>тр</w:t>
      </w:r>
      <w:r w:rsidR="00EE39DE" w:rsidRPr="000002EF">
        <w:rPr>
          <w:rFonts w:ascii="Arial" w:hAnsi="Arial" w:cs="Arial"/>
          <w:lang w:val="sr-Cyrl-RS" w:eastAsia="en-US"/>
        </w:rPr>
        <w:t>ена приликом анализе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E24C24" w:rsidRPr="000002EF">
        <w:rPr>
          <w:rFonts w:ascii="Arial" w:hAnsi="Arial" w:cs="Arial"/>
          <w:lang w:val="sr-Cyrl-RS" w:eastAsia="en-US"/>
        </w:rPr>
        <w:t xml:space="preserve">предлога </w:t>
      </w:r>
      <w:r w:rsidR="00343995" w:rsidRPr="000002EF">
        <w:rPr>
          <w:rFonts w:ascii="Arial" w:hAnsi="Arial" w:cs="Arial"/>
          <w:lang w:val="sr-Cyrl-RS" w:eastAsia="en-US"/>
        </w:rPr>
        <w:t>закон</w:t>
      </w:r>
      <w:r w:rsidR="00EE39DE" w:rsidRPr="000002EF">
        <w:rPr>
          <w:rFonts w:ascii="Arial" w:hAnsi="Arial" w:cs="Arial"/>
          <w:lang w:val="sr-Cyrl-RS" w:eastAsia="en-US"/>
        </w:rPr>
        <w:t>а</w:t>
      </w:r>
      <w:r w:rsidR="00343995" w:rsidRPr="000002EF">
        <w:rPr>
          <w:rFonts w:ascii="Arial" w:hAnsi="Arial" w:cs="Arial"/>
          <w:lang w:val="sr-Cyrl-RS" w:eastAsia="en-US"/>
        </w:rPr>
        <w:t>;</w:t>
      </w:r>
    </w:p>
    <w:p w14:paraId="1706D4DC" w14:textId="0EE34CA9" w:rsidR="00343995" w:rsidRPr="000002EF" w:rsidRDefault="00B805A3" w:rsidP="00292D83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к</w:t>
      </w:r>
      <w:r w:rsidR="00343995" w:rsidRPr="000002EF">
        <w:rPr>
          <w:rFonts w:ascii="Arial" w:hAnsi="Arial" w:cs="Arial"/>
          <w:lang w:val="sr-Cyrl-RS" w:eastAsia="en-US"/>
        </w:rPr>
        <w:t xml:space="preserve">) Увести редовне, уводне и напредне иницијативе за развој капацитета, </w:t>
      </w:r>
      <w:r w:rsidR="00292D83" w:rsidRPr="000002EF">
        <w:rPr>
          <w:rFonts w:ascii="Arial" w:hAnsi="Arial" w:cs="Arial"/>
          <w:lang w:val="sr-Cyrl-RS" w:eastAsia="en-US"/>
        </w:rPr>
        <w:t>ради</w:t>
      </w:r>
      <w:r w:rsidR="00343995" w:rsidRPr="000002EF">
        <w:rPr>
          <w:rFonts w:ascii="Arial" w:hAnsi="Arial" w:cs="Arial"/>
          <w:lang w:val="sr-Cyrl-RS" w:eastAsia="en-US"/>
        </w:rPr>
        <w:t xml:space="preserve"> јачања капацитета </w:t>
      </w:r>
      <w:r w:rsidR="004275F8" w:rsidRPr="000002EF">
        <w:rPr>
          <w:rFonts w:ascii="Arial" w:hAnsi="Arial" w:cs="Arial"/>
          <w:lang w:val="sr-Cyrl-RS" w:eastAsia="en-US"/>
        </w:rPr>
        <w:t>запослених у Служби</w:t>
      </w:r>
      <w:r w:rsidR="00343995" w:rsidRPr="000002EF">
        <w:rPr>
          <w:rFonts w:ascii="Arial" w:hAnsi="Arial" w:cs="Arial"/>
          <w:lang w:val="sr-Cyrl-RS" w:eastAsia="en-US"/>
        </w:rPr>
        <w:t xml:space="preserve"> у вези са родном равноправношћу и </w:t>
      </w:r>
      <w:r w:rsidR="004A3649" w:rsidRPr="000002EF">
        <w:rPr>
          <w:rFonts w:ascii="Arial" w:hAnsi="Arial" w:cs="Arial"/>
          <w:lang w:val="sr-Cyrl-RS" w:eastAsia="en-US"/>
        </w:rPr>
        <w:t>уродњавањем</w:t>
      </w:r>
      <w:r w:rsidR="00343995" w:rsidRPr="000002EF">
        <w:rPr>
          <w:rFonts w:ascii="Arial" w:hAnsi="Arial" w:cs="Arial"/>
          <w:lang w:val="sr-Cyrl-RS" w:eastAsia="en-US"/>
        </w:rPr>
        <w:t xml:space="preserve">, укључујући процене родног утицаја, </w:t>
      </w:r>
      <w:r w:rsidR="00292D83" w:rsidRPr="000002EF">
        <w:rPr>
          <w:rFonts w:ascii="Arial" w:hAnsi="Arial" w:cs="Arial"/>
          <w:lang w:val="sr-Cyrl-RS" w:eastAsia="en-US"/>
        </w:rPr>
        <w:t>ради</w:t>
      </w:r>
      <w:r w:rsidR="004A3649" w:rsidRPr="000002EF">
        <w:rPr>
          <w:rFonts w:ascii="Arial" w:hAnsi="Arial" w:cs="Arial"/>
          <w:lang w:val="sr-Cyrl-RS" w:eastAsia="en-US"/>
        </w:rPr>
        <w:t xml:space="preserve"> израде</w:t>
      </w:r>
      <w:r w:rsidR="00343995" w:rsidRPr="000002EF">
        <w:rPr>
          <w:rFonts w:ascii="Arial" w:hAnsi="Arial" w:cs="Arial"/>
          <w:lang w:val="sr-Cyrl-RS" w:eastAsia="en-US"/>
        </w:rPr>
        <w:t xml:space="preserve"> родно</w:t>
      </w:r>
      <w:r w:rsidR="004A3649" w:rsidRPr="000002EF">
        <w:rPr>
          <w:rFonts w:ascii="Arial" w:hAnsi="Arial" w:cs="Arial"/>
          <w:lang w:val="sr-Cyrl-RS" w:eastAsia="en-US"/>
        </w:rPr>
        <w:t xml:space="preserve"> осетљивих</w:t>
      </w:r>
      <w:r w:rsidR="00343995" w:rsidRPr="000002EF">
        <w:rPr>
          <w:rFonts w:ascii="Arial" w:hAnsi="Arial" w:cs="Arial"/>
          <w:lang w:val="sr-Cyrl-RS" w:eastAsia="en-US"/>
        </w:rPr>
        <w:t xml:space="preserve"> закона;</w:t>
      </w:r>
    </w:p>
    <w:p w14:paraId="7C20CA85" w14:textId="4100AA97" w:rsidR="00343995" w:rsidRPr="000002EF" w:rsidRDefault="00B805A3" w:rsidP="00292D83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л</w:t>
      </w:r>
      <w:r w:rsidR="00343995" w:rsidRPr="000002EF">
        <w:rPr>
          <w:rFonts w:ascii="Arial" w:hAnsi="Arial" w:cs="Arial"/>
          <w:lang w:val="sr-Cyrl-RS" w:eastAsia="en-US"/>
        </w:rPr>
        <w:t xml:space="preserve">) Израдити практичне и детаљне смернице за све </w:t>
      </w:r>
      <w:r w:rsidR="00A0327A" w:rsidRPr="000002EF">
        <w:rPr>
          <w:rFonts w:ascii="Arial" w:hAnsi="Arial" w:cs="Arial"/>
          <w:lang w:val="sr-Cyrl-RS" w:eastAsia="en-US"/>
        </w:rPr>
        <w:t>скупштинске</w:t>
      </w:r>
      <w:r w:rsidR="00343995" w:rsidRPr="000002EF">
        <w:rPr>
          <w:rFonts w:ascii="Arial" w:hAnsi="Arial" w:cs="Arial"/>
          <w:lang w:val="sr-Cyrl-RS" w:eastAsia="en-US"/>
        </w:rPr>
        <w:t xml:space="preserve"> одборе, показујући </w:t>
      </w:r>
      <w:r w:rsidR="00A0327A" w:rsidRPr="000002EF">
        <w:rPr>
          <w:rFonts w:ascii="Arial" w:hAnsi="Arial" w:cs="Arial"/>
          <w:lang w:val="sr-Cyrl-RS" w:eastAsia="en-US"/>
        </w:rPr>
        <w:t>н</w:t>
      </w:r>
      <w:r w:rsidR="00343995" w:rsidRPr="000002EF">
        <w:rPr>
          <w:rFonts w:ascii="Arial" w:hAnsi="Arial" w:cs="Arial"/>
          <w:lang w:val="sr-Cyrl-RS" w:eastAsia="en-US"/>
        </w:rPr>
        <w:t xml:space="preserve">а практичним примерима да </w:t>
      </w:r>
      <w:r w:rsidR="00A0327A" w:rsidRPr="000002EF">
        <w:rPr>
          <w:rFonts w:ascii="Arial" w:hAnsi="Arial" w:cs="Arial"/>
          <w:lang w:val="sr-Cyrl-RS" w:eastAsia="en-US"/>
        </w:rPr>
        <w:t>уродњавање спада у</w:t>
      </w:r>
      <w:r w:rsidR="00343995" w:rsidRPr="000002EF">
        <w:rPr>
          <w:rFonts w:ascii="Arial" w:hAnsi="Arial" w:cs="Arial"/>
          <w:lang w:val="sr-Cyrl-RS" w:eastAsia="en-US"/>
        </w:rPr>
        <w:t xml:space="preserve"> одговорност свих одбора, у складу са њиховим секторским или тематским </w:t>
      </w:r>
      <w:r w:rsidR="00A0327A" w:rsidRPr="000002EF">
        <w:rPr>
          <w:rFonts w:ascii="Arial" w:hAnsi="Arial" w:cs="Arial"/>
          <w:lang w:val="sr-Cyrl-RS" w:eastAsia="en-US"/>
        </w:rPr>
        <w:t>надлежностима</w:t>
      </w:r>
      <w:r w:rsidR="00343995" w:rsidRPr="000002EF">
        <w:rPr>
          <w:rFonts w:ascii="Arial" w:hAnsi="Arial" w:cs="Arial"/>
          <w:lang w:val="sr-Cyrl-RS" w:eastAsia="en-US"/>
        </w:rPr>
        <w:t>;</w:t>
      </w:r>
    </w:p>
    <w:p w14:paraId="11063EEA" w14:textId="519D295D" w:rsidR="00343995" w:rsidRPr="000002EF" w:rsidRDefault="00B805A3" w:rsidP="00292D83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љ</w:t>
      </w:r>
      <w:r w:rsidR="00343995" w:rsidRPr="000002EF">
        <w:rPr>
          <w:rFonts w:ascii="Arial" w:hAnsi="Arial" w:cs="Arial"/>
          <w:lang w:val="sr-Cyrl-RS" w:eastAsia="en-US"/>
        </w:rPr>
        <w:t>) Организовати оријентационе семинаре, на почетку свак</w:t>
      </w:r>
      <w:r w:rsidR="00EE39DE" w:rsidRPr="000002EF">
        <w:rPr>
          <w:rFonts w:ascii="Arial" w:hAnsi="Arial" w:cs="Arial"/>
          <w:lang w:val="sr-Cyrl-RS" w:eastAsia="en-US"/>
        </w:rPr>
        <w:t>ог сазива</w:t>
      </w:r>
      <w:r w:rsidR="00343995" w:rsidRPr="000002EF">
        <w:rPr>
          <w:rFonts w:ascii="Arial" w:hAnsi="Arial" w:cs="Arial"/>
          <w:lang w:val="sr-Cyrl-RS" w:eastAsia="en-US"/>
        </w:rPr>
        <w:t>, за све посланике</w:t>
      </w:r>
      <w:r w:rsidR="00A0327A" w:rsidRPr="000002EF">
        <w:rPr>
          <w:rFonts w:ascii="Arial" w:hAnsi="Arial" w:cs="Arial"/>
          <w:lang w:val="sr-Cyrl-RS" w:eastAsia="en-US"/>
        </w:rPr>
        <w:t>/посланице</w:t>
      </w:r>
      <w:r w:rsidR="00343995" w:rsidRPr="000002EF">
        <w:rPr>
          <w:rFonts w:ascii="Arial" w:hAnsi="Arial" w:cs="Arial"/>
          <w:lang w:val="sr-Cyrl-RS" w:eastAsia="en-US"/>
        </w:rPr>
        <w:t xml:space="preserve">, о родној равноправности, </w:t>
      </w:r>
      <w:r w:rsidR="00A0327A" w:rsidRPr="000002EF">
        <w:rPr>
          <w:rFonts w:ascii="Arial" w:hAnsi="Arial" w:cs="Arial"/>
          <w:lang w:val="sr-Cyrl-RS" w:eastAsia="en-US"/>
        </w:rPr>
        <w:t>уродњавању</w:t>
      </w:r>
      <w:r w:rsidR="00343995" w:rsidRPr="000002EF">
        <w:rPr>
          <w:rFonts w:ascii="Arial" w:hAnsi="Arial" w:cs="Arial"/>
          <w:lang w:val="sr-Cyrl-RS" w:eastAsia="en-US"/>
        </w:rPr>
        <w:t>, родно</w:t>
      </w:r>
      <w:r w:rsidR="00A0327A" w:rsidRPr="000002EF">
        <w:rPr>
          <w:rFonts w:ascii="Arial" w:hAnsi="Arial" w:cs="Arial"/>
          <w:lang w:val="sr-Cyrl-RS" w:eastAsia="en-US"/>
        </w:rPr>
        <w:t xml:space="preserve"> осетљивом доношењу закона</w:t>
      </w:r>
      <w:r w:rsidR="00343995" w:rsidRPr="000002EF">
        <w:rPr>
          <w:rFonts w:ascii="Arial" w:hAnsi="Arial" w:cs="Arial"/>
          <w:lang w:val="sr-Cyrl-RS" w:eastAsia="en-US"/>
        </w:rPr>
        <w:t xml:space="preserve"> и проценама родног утицаја, са циљем подизања свести свих посланика</w:t>
      </w:r>
      <w:r w:rsidR="00A0327A" w:rsidRPr="000002EF">
        <w:rPr>
          <w:rFonts w:ascii="Arial" w:hAnsi="Arial" w:cs="Arial"/>
          <w:lang w:val="sr-Cyrl-RS" w:eastAsia="en-US"/>
        </w:rPr>
        <w:t>/посланица</w:t>
      </w:r>
      <w:r w:rsidR="00343995" w:rsidRPr="000002EF">
        <w:rPr>
          <w:rFonts w:ascii="Arial" w:hAnsi="Arial" w:cs="Arial"/>
          <w:lang w:val="sr-Cyrl-RS" w:eastAsia="en-US"/>
        </w:rPr>
        <w:t xml:space="preserve"> о томе како могу допринети унапређењу родне равноправности у друштву кроз напредни </w:t>
      </w:r>
      <w:r w:rsidR="00A0327A" w:rsidRPr="000002EF">
        <w:rPr>
          <w:rFonts w:ascii="Arial" w:hAnsi="Arial" w:cs="Arial"/>
          <w:lang w:val="sr-Cyrl-RS" w:eastAsia="en-US"/>
        </w:rPr>
        <w:t>поступак</w:t>
      </w:r>
      <w:r w:rsidR="00343995" w:rsidRPr="000002EF">
        <w:rPr>
          <w:rFonts w:ascii="Arial" w:hAnsi="Arial" w:cs="Arial"/>
          <w:lang w:val="sr-Cyrl-RS" w:eastAsia="en-US"/>
        </w:rPr>
        <w:t xml:space="preserve"> родно</w:t>
      </w:r>
      <w:r w:rsidR="00A0327A" w:rsidRPr="000002EF">
        <w:rPr>
          <w:rFonts w:ascii="Arial" w:hAnsi="Arial" w:cs="Arial"/>
          <w:lang w:val="sr-Cyrl-RS" w:eastAsia="en-US"/>
        </w:rPr>
        <w:t xml:space="preserve"> осетљивог доношења закона</w:t>
      </w:r>
      <w:r w:rsidR="00343995" w:rsidRPr="000002EF">
        <w:rPr>
          <w:rFonts w:ascii="Arial" w:hAnsi="Arial" w:cs="Arial"/>
          <w:lang w:val="sr-Cyrl-RS" w:eastAsia="en-US"/>
        </w:rPr>
        <w:t>;</w:t>
      </w:r>
    </w:p>
    <w:p w14:paraId="37A84E61" w14:textId="1548ABB4" w:rsidR="00343995" w:rsidRPr="000002EF" w:rsidRDefault="00B805A3" w:rsidP="00292D83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м</w:t>
      </w:r>
      <w:r w:rsidR="00343995" w:rsidRPr="000002EF">
        <w:rPr>
          <w:rFonts w:ascii="Arial" w:hAnsi="Arial" w:cs="Arial"/>
          <w:lang w:val="sr-Cyrl-RS" w:eastAsia="en-US"/>
        </w:rPr>
        <w:t xml:space="preserve">) Размотрити организовање консултација са кључним актерима у </w:t>
      </w:r>
      <w:r w:rsidR="00A0327A" w:rsidRPr="000002EF">
        <w:rPr>
          <w:rFonts w:ascii="Arial" w:hAnsi="Arial" w:cs="Arial"/>
          <w:lang w:val="sr-Cyrl-RS" w:eastAsia="en-US"/>
        </w:rPr>
        <w:t>В</w:t>
      </w:r>
      <w:r w:rsidR="00343995" w:rsidRPr="000002EF">
        <w:rPr>
          <w:rFonts w:ascii="Arial" w:hAnsi="Arial" w:cs="Arial"/>
          <w:lang w:val="sr-Cyrl-RS" w:eastAsia="en-US"/>
        </w:rPr>
        <w:t xml:space="preserve">лади, са циљем </w:t>
      </w:r>
      <w:r w:rsidR="00A0327A" w:rsidRPr="000002EF">
        <w:rPr>
          <w:rFonts w:ascii="Arial" w:hAnsi="Arial" w:cs="Arial"/>
          <w:lang w:val="sr-Cyrl-RS" w:eastAsia="en-US"/>
        </w:rPr>
        <w:t xml:space="preserve">утврђивања могућих </w:t>
      </w:r>
      <w:r w:rsidR="00343995" w:rsidRPr="000002EF">
        <w:rPr>
          <w:rFonts w:ascii="Arial" w:hAnsi="Arial" w:cs="Arial"/>
          <w:lang w:val="sr-Cyrl-RS" w:eastAsia="en-US"/>
        </w:rPr>
        <w:t>начина</w:t>
      </w:r>
      <w:r w:rsidR="00A0327A" w:rsidRPr="000002EF">
        <w:rPr>
          <w:rFonts w:ascii="Arial" w:hAnsi="Arial" w:cs="Arial"/>
          <w:lang w:val="sr-Cyrl-RS" w:eastAsia="en-US"/>
        </w:rPr>
        <w:t xml:space="preserve"> даљег деловања у вези са стављањем ван снаге Закона о родној равноправности од </w:t>
      </w:r>
      <w:r w:rsidR="00343995" w:rsidRPr="000002EF">
        <w:rPr>
          <w:rFonts w:ascii="Arial" w:hAnsi="Arial" w:cs="Arial"/>
          <w:lang w:val="sr-Cyrl-RS" w:eastAsia="en-US"/>
        </w:rPr>
        <w:t xml:space="preserve">стране Уставног суда, </w:t>
      </w:r>
      <w:r w:rsidR="00292D83" w:rsidRPr="000002EF">
        <w:rPr>
          <w:rFonts w:ascii="Arial" w:hAnsi="Arial" w:cs="Arial"/>
          <w:lang w:val="sr-Cyrl-RS" w:eastAsia="en-US"/>
        </w:rPr>
        <w:t>како би се</w:t>
      </w:r>
      <w:r w:rsidR="00343995" w:rsidRPr="000002EF">
        <w:rPr>
          <w:rFonts w:ascii="Arial" w:hAnsi="Arial" w:cs="Arial"/>
          <w:lang w:val="sr-Cyrl-RS" w:eastAsia="en-US"/>
        </w:rPr>
        <w:t xml:space="preserve"> негатив</w:t>
      </w:r>
      <w:r w:rsidR="00292D83" w:rsidRPr="000002EF">
        <w:rPr>
          <w:rFonts w:ascii="Arial" w:hAnsi="Arial" w:cs="Arial"/>
          <w:lang w:val="sr-Cyrl-RS" w:eastAsia="en-US"/>
        </w:rPr>
        <w:t>ан утицај</w:t>
      </w:r>
      <w:r w:rsidR="00343995" w:rsidRPr="000002EF">
        <w:rPr>
          <w:rFonts w:ascii="Arial" w:hAnsi="Arial" w:cs="Arial"/>
          <w:lang w:val="sr-Cyrl-RS" w:eastAsia="en-US"/>
        </w:rPr>
        <w:t xml:space="preserve"> тренутног </w:t>
      </w:r>
      <w:r w:rsidR="00A0327A" w:rsidRPr="000002EF">
        <w:rPr>
          <w:rFonts w:ascii="Arial" w:hAnsi="Arial" w:cs="Arial"/>
          <w:lang w:val="sr-Cyrl-RS" w:eastAsia="en-US"/>
        </w:rPr>
        <w:t>„</w:t>
      </w:r>
      <w:r w:rsidR="00343995" w:rsidRPr="000002EF">
        <w:rPr>
          <w:rFonts w:ascii="Arial" w:hAnsi="Arial" w:cs="Arial"/>
          <w:lang w:val="sr-Cyrl-RS" w:eastAsia="en-US"/>
        </w:rPr>
        <w:t>правног вакуума</w:t>
      </w:r>
      <w:r w:rsidR="00A0327A" w:rsidRPr="000002EF">
        <w:rPr>
          <w:rFonts w:ascii="Arial" w:hAnsi="Arial" w:cs="Arial"/>
          <w:lang w:val="sr-Cyrl-RS" w:eastAsia="en-US"/>
        </w:rPr>
        <w:t>“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292D83" w:rsidRPr="000002EF">
        <w:rPr>
          <w:rFonts w:ascii="Arial" w:hAnsi="Arial" w:cs="Arial"/>
          <w:lang w:val="sr-Cyrl-RS" w:eastAsia="en-US"/>
        </w:rPr>
        <w:t xml:space="preserve">свео </w:t>
      </w:r>
      <w:r w:rsidR="00343995" w:rsidRPr="000002EF">
        <w:rPr>
          <w:rFonts w:ascii="Arial" w:hAnsi="Arial" w:cs="Arial"/>
          <w:lang w:val="sr-Cyrl-RS" w:eastAsia="en-US"/>
        </w:rPr>
        <w:t xml:space="preserve">на </w:t>
      </w:r>
      <w:r w:rsidR="00A0327A" w:rsidRPr="000002EF">
        <w:rPr>
          <w:rFonts w:ascii="Arial" w:hAnsi="Arial" w:cs="Arial"/>
          <w:lang w:val="sr-Cyrl-RS" w:eastAsia="en-US"/>
        </w:rPr>
        <w:t xml:space="preserve">најмању могућу меру </w:t>
      </w:r>
      <w:r w:rsidR="00343995" w:rsidRPr="000002EF">
        <w:rPr>
          <w:rFonts w:ascii="Arial" w:hAnsi="Arial" w:cs="Arial"/>
          <w:lang w:val="sr-Cyrl-RS" w:eastAsia="en-US"/>
        </w:rPr>
        <w:t xml:space="preserve">и </w:t>
      </w:r>
      <w:r w:rsidR="00292D83" w:rsidRPr="000002EF">
        <w:rPr>
          <w:rFonts w:ascii="Arial" w:hAnsi="Arial" w:cs="Arial"/>
          <w:lang w:val="sr-Cyrl-RS" w:eastAsia="en-US"/>
        </w:rPr>
        <w:t>како би Влада</w:t>
      </w:r>
      <w:r w:rsidR="00A0327A" w:rsidRPr="000002EF">
        <w:rPr>
          <w:rFonts w:ascii="Arial" w:hAnsi="Arial" w:cs="Arial"/>
          <w:lang w:val="sr-Cyrl-RS" w:eastAsia="en-US"/>
        </w:rPr>
        <w:t xml:space="preserve"> и Скупштина</w:t>
      </w:r>
      <w:r w:rsidR="00292D83" w:rsidRPr="000002EF">
        <w:rPr>
          <w:rFonts w:ascii="Arial" w:hAnsi="Arial" w:cs="Arial"/>
          <w:lang w:val="sr-Cyrl-RS" w:eastAsia="en-US"/>
        </w:rPr>
        <w:t xml:space="preserve"> били</w:t>
      </w:r>
      <w:r w:rsidR="00A0327A" w:rsidRPr="000002EF">
        <w:rPr>
          <w:rFonts w:ascii="Arial" w:hAnsi="Arial" w:cs="Arial"/>
          <w:lang w:val="sr-Cyrl-RS" w:eastAsia="en-US"/>
        </w:rPr>
        <w:t xml:space="preserve"> посвећени</w:t>
      </w:r>
      <w:r w:rsidR="00343995" w:rsidRPr="000002EF">
        <w:rPr>
          <w:rFonts w:ascii="Arial" w:hAnsi="Arial" w:cs="Arial"/>
          <w:lang w:val="sr-Cyrl-RS" w:eastAsia="en-US"/>
        </w:rPr>
        <w:t xml:space="preserve"> унапређењу родне равноправности;</w:t>
      </w:r>
    </w:p>
    <w:p w14:paraId="4ED3C1FE" w14:textId="5177A6C3" w:rsidR="00343995" w:rsidRPr="000002EF" w:rsidRDefault="00B805A3" w:rsidP="00292D83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н</w:t>
      </w:r>
      <w:r w:rsidR="00343995" w:rsidRPr="000002EF">
        <w:rPr>
          <w:rFonts w:ascii="Arial" w:hAnsi="Arial" w:cs="Arial"/>
          <w:lang w:val="sr-Cyrl-RS" w:eastAsia="en-US"/>
        </w:rPr>
        <w:t xml:space="preserve">) Формализовати и унапредити проактиван приступ сарадњи са цивилним друштвом, </w:t>
      </w:r>
      <w:r w:rsidR="00A0327A" w:rsidRPr="000002EF">
        <w:rPr>
          <w:rFonts w:ascii="Arial" w:hAnsi="Arial" w:cs="Arial"/>
          <w:lang w:val="sr-Cyrl-RS" w:eastAsia="en-US"/>
        </w:rPr>
        <w:t>ради</w:t>
      </w:r>
      <w:r w:rsidR="00343995" w:rsidRPr="000002EF">
        <w:rPr>
          <w:rFonts w:ascii="Arial" w:hAnsi="Arial" w:cs="Arial"/>
          <w:lang w:val="sr-Cyrl-RS" w:eastAsia="en-US"/>
        </w:rPr>
        <w:t xml:space="preserve"> укључивања представника цивилног друштва у рад </w:t>
      </w:r>
      <w:r w:rsidR="00A0327A" w:rsidRPr="000002EF">
        <w:rPr>
          <w:rFonts w:ascii="Arial" w:hAnsi="Arial" w:cs="Arial"/>
          <w:lang w:val="sr-Cyrl-RS" w:eastAsia="en-US"/>
        </w:rPr>
        <w:t>Скупштине</w:t>
      </w:r>
      <w:r w:rsidR="00343995" w:rsidRPr="000002EF">
        <w:rPr>
          <w:rFonts w:ascii="Arial" w:hAnsi="Arial" w:cs="Arial"/>
          <w:lang w:val="sr-Cyrl-RS" w:eastAsia="en-US"/>
        </w:rPr>
        <w:t>, између осталог, проактивним позивањем невладиних организација,</w:t>
      </w:r>
      <w:r w:rsidR="00A0327A" w:rsidRPr="000002EF">
        <w:rPr>
          <w:rFonts w:ascii="Arial" w:hAnsi="Arial" w:cs="Arial"/>
          <w:lang w:val="sr-Cyrl-RS" w:eastAsia="en-US"/>
        </w:rPr>
        <w:t xml:space="preserve"> представника</w:t>
      </w:r>
      <w:r w:rsidR="00343995" w:rsidRPr="000002EF">
        <w:rPr>
          <w:rFonts w:ascii="Arial" w:hAnsi="Arial" w:cs="Arial"/>
          <w:lang w:val="sr-Cyrl-RS" w:eastAsia="en-US"/>
        </w:rPr>
        <w:t xml:space="preserve"> академск</w:t>
      </w:r>
      <w:r w:rsidR="00A0327A" w:rsidRPr="000002EF">
        <w:rPr>
          <w:rFonts w:ascii="Arial" w:hAnsi="Arial" w:cs="Arial"/>
          <w:lang w:val="sr-Cyrl-RS" w:eastAsia="en-US"/>
        </w:rPr>
        <w:t>е заједнице</w:t>
      </w:r>
      <w:r w:rsidR="00343995" w:rsidRPr="000002EF">
        <w:rPr>
          <w:rFonts w:ascii="Arial" w:hAnsi="Arial" w:cs="Arial"/>
          <w:lang w:val="sr-Cyrl-RS" w:eastAsia="en-US"/>
        </w:rPr>
        <w:t xml:space="preserve"> и стручњака на седнице одбора и давањем простора</w:t>
      </w:r>
      <w:r w:rsidR="00A0327A" w:rsidRPr="000002EF">
        <w:rPr>
          <w:rFonts w:ascii="Arial" w:hAnsi="Arial" w:cs="Arial"/>
          <w:lang w:val="sr-Cyrl-RS" w:eastAsia="en-US"/>
        </w:rPr>
        <w:t xml:space="preserve"> тим лицима да пруже</w:t>
      </w:r>
      <w:r w:rsidR="00343995" w:rsidRPr="000002EF">
        <w:rPr>
          <w:rFonts w:ascii="Arial" w:hAnsi="Arial" w:cs="Arial"/>
          <w:lang w:val="sr-Cyrl-RS" w:eastAsia="en-US"/>
        </w:rPr>
        <w:t xml:space="preserve"> значајан допринос </w:t>
      </w:r>
      <w:r w:rsidR="00A0327A" w:rsidRPr="000002EF">
        <w:rPr>
          <w:rFonts w:ascii="Arial" w:hAnsi="Arial" w:cs="Arial"/>
          <w:lang w:val="sr-Cyrl-RS" w:eastAsia="en-US"/>
        </w:rPr>
        <w:t>расправама</w:t>
      </w:r>
      <w:r w:rsidR="00343995" w:rsidRPr="000002EF">
        <w:rPr>
          <w:rFonts w:ascii="Arial" w:hAnsi="Arial" w:cs="Arial"/>
          <w:lang w:val="sr-Cyrl-RS" w:eastAsia="en-US"/>
        </w:rPr>
        <w:t xml:space="preserve"> и </w:t>
      </w:r>
      <w:r w:rsidR="00BF061D" w:rsidRPr="000002EF">
        <w:rPr>
          <w:rFonts w:ascii="Arial" w:hAnsi="Arial" w:cs="Arial"/>
          <w:lang w:val="sr-Cyrl-RS" w:eastAsia="en-US"/>
        </w:rPr>
        <w:t xml:space="preserve">да буду </w:t>
      </w:r>
      <w:r w:rsidR="00343995" w:rsidRPr="000002EF">
        <w:rPr>
          <w:rFonts w:ascii="Arial" w:hAnsi="Arial" w:cs="Arial"/>
          <w:lang w:val="sr-Cyrl-RS" w:eastAsia="en-US"/>
        </w:rPr>
        <w:t>консулт</w:t>
      </w:r>
      <w:r w:rsidR="00BF061D" w:rsidRPr="000002EF">
        <w:rPr>
          <w:rFonts w:ascii="Arial" w:hAnsi="Arial" w:cs="Arial"/>
          <w:lang w:val="sr-Cyrl-RS" w:eastAsia="en-US"/>
        </w:rPr>
        <w:t>овани</w:t>
      </w:r>
      <w:r w:rsidR="00343995" w:rsidRPr="000002EF">
        <w:rPr>
          <w:rFonts w:ascii="Arial" w:hAnsi="Arial" w:cs="Arial"/>
          <w:lang w:val="sr-Cyrl-RS" w:eastAsia="en-US"/>
        </w:rPr>
        <w:t xml:space="preserve"> о </w:t>
      </w:r>
      <w:r w:rsidR="00E24C24" w:rsidRPr="000002EF">
        <w:rPr>
          <w:rFonts w:ascii="Arial" w:hAnsi="Arial" w:cs="Arial"/>
          <w:lang w:val="sr-Cyrl-RS" w:eastAsia="en-US"/>
        </w:rPr>
        <w:t>предлозима</w:t>
      </w:r>
      <w:r w:rsidR="00343995" w:rsidRPr="000002EF">
        <w:rPr>
          <w:rFonts w:ascii="Arial" w:hAnsi="Arial" w:cs="Arial"/>
          <w:lang w:val="sr-Cyrl-RS" w:eastAsia="en-US"/>
        </w:rPr>
        <w:t xml:space="preserve"> законодавних аката и њиховим изменама кој</w:t>
      </w:r>
      <w:r w:rsidR="00E17534" w:rsidRPr="000002EF">
        <w:rPr>
          <w:rFonts w:ascii="Arial" w:hAnsi="Arial" w:cs="Arial"/>
          <w:lang w:val="sr-Cyrl-RS" w:eastAsia="en-US"/>
        </w:rPr>
        <w:t>и</w:t>
      </w:r>
      <w:r w:rsidR="00343995" w:rsidRPr="000002EF">
        <w:rPr>
          <w:rFonts w:ascii="Arial" w:hAnsi="Arial" w:cs="Arial"/>
          <w:lang w:val="sr-Cyrl-RS" w:eastAsia="en-US"/>
        </w:rPr>
        <w:t xml:space="preserve"> се односе на групу или интерес за који се залажу или који представљају;</w:t>
      </w:r>
    </w:p>
    <w:p w14:paraId="2CC6168D" w14:textId="76456CD0" w:rsidR="00A0327A" w:rsidRPr="000002EF" w:rsidRDefault="00B805A3" w:rsidP="00292D83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њ</w:t>
      </w:r>
      <w:r w:rsidR="00343995" w:rsidRPr="000002EF">
        <w:rPr>
          <w:rFonts w:ascii="Arial" w:hAnsi="Arial" w:cs="Arial"/>
          <w:lang w:val="sr-Cyrl-RS" w:eastAsia="en-US"/>
        </w:rPr>
        <w:t xml:space="preserve">) Обезбедити активно и </w:t>
      </w:r>
      <w:r w:rsidR="00393C3E" w:rsidRPr="000002EF">
        <w:rPr>
          <w:rFonts w:ascii="Arial" w:hAnsi="Arial" w:cs="Arial"/>
          <w:lang w:val="sr-Cyrl-RS" w:eastAsia="en-US"/>
        </w:rPr>
        <w:t>сврсисходно</w:t>
      </w:r>
      <w:r w:rsidR="00343995" w:rsidRPr="000002EF">
        <w:rPr>
          <w:rFonts w:ascii="Arial" w:hAnsi="Arial" w:cs="Arial"/>
          <w:lang w:val="sr-Cyrl-RS" w:eastAsia="en-US"/>
        </w:rPr>
        <w:t xml:space="preserve"> учешће жена, укључујући жене из историјски недовољно заступљених група, </w:t>
      </w:r>
      <w:r w:rsidR="00393C3E" w:rsidRPr="000002EF">
        <w:rPr>
          <w:rFonts w:ascii="Arial" w:hAnsi="Arial" w:cs="Arial"/>
          <w:lang w:val="sr-Cyrl-RS" w:eastAsia="en-US"/>
        </w:rPr>
        <w:t>попут</w:t>
      </w:r>
      <w:r w:rsidR="00343995" w:rsidRPr="000002EF">
        <w:rPr>
          <w:rFonts w:ascii="Arial" w:hAnsi="Arial" w:cs="Arial"/>
          <w:lang w:val="sr-Cyrl-RS" w:eastAsia="en-US"/>
        </w:rPr>
        <w:t xml:space="preserve"> жен</w:t>
      </w:r>
      <w:r w:rsidR="00393C3E" w:rsidRPr="000002EF">
        <w:rPr>
          <w:rFonts w:ascii="Arial" w:hAnsi="Arial" w:cs="Arial"/>
          <w:lang w:val="sr-Cyrl-RS" w:eastAsia="en-US"/>
        </w:rPr>
        <w:t>а</w:t>
      </w:r>
      <w:r w:rsidR="00343995" w:rsidRPr="000002EF">
        <w:rPr>
          <w:rFonts w:ascii="Arial" w:hAnsi="Arial" w:cs="Arial"/>
          <w:lang w:val="sr-Cyrl-RS" w:eastAsia="en-US"/>
        </w:rPr>
        <w:t xml:space="preserve"> са инвалидитетом,</w:t>
      </w:r>
      <w:r w:rsidR="00393C3E" w:rsidRPr="000002EF">
        <w:rPr>
          <w:rFonts w:ascii="Arial" w:hAnsi="Arial" w:cs="Arial"/>
          <w:lang w:val="sr-Cyrl-RS" w:eastAsia="en-US"/>
        </w:rPr>
        <w:t xml:space="preserve"> као</w:t>
      </w:r>
      <w:r w:rsidR="00343995" w:rsidRPr="000002EF">
        <w:rPr>
          <w:rFonts w:ascii="Arial" w:hAnsi="Arial" w:cs="Arial"/>
          <w:lang w:val="sr-Cyrl-RS" w:eastAsia="en-US"/>
        </w:rPr>
        <w:t xml:space="preserve"> и представнике националних мањина у циљан</w:t>
      </w:r>
      <w:r w:rsidR="00393C3E" w:rsidRPr="000002EF">
        <w:rPr>
          <w:rFonts w:ascii="Arial" w:hAnsi="Arial" w:cs="Arial"/>
          <w:lang w:val="sr-Cyrl-RS" w:eastAsia="en-US"/>
        </w:rPr>
        <w:t>им</w:t>
      </w:r>
      <w:r w:rsidR="00343995" w:rsidRPr="000002EF">
        <w:rPr>
          <w:rFonts w:ascii="Arial" w:hAnsi="Arial" w:cs="Arial"/>
          <w:lang w:val="sr-Cyrl-RS" w:eastAsia="en-US"/>
        </w:rPr>
        <w:t xml:space="preserve"> јавн</w:t>
      </w:r>
      <w:r w:rsidR="00393C3E" w:rsidRPr="000002EF">
        <w:rPr>
          <w:rFonts w:ascii="Arial" w:hAnsi="Arial" w:cs="Arial"/>
          <w:lang w:val="sr-Cyrl-RS" w:eastAsia="en-US"/>
        </w:rPr>
        <w:t>им консултацијама</w:t>
      </w:r>
      <w:r w:rsidR="00343995" w:rsidRPr="000002EF">
        <w:rPr>
          <w:rFonts w:ascii="Arial" w:hAnsi="Arial" w:cs="Arial"/>
          <w:lang w:val="sr-Cyrl-RS" w:eastAsia="en-US"/>
        </w:rPr>
        <w:t>;</w:t>
      </w:r>
    </w:p>
    <w:p w14:paraId="465BDA91" w14:textId="606C6FEE" w:rsidR="00343995" w:rsidRPr="000002EF" w:rsidRDefault="00B805A3" w:rsidP="00292D83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lastRenderedPageBreak/>
        <w:t>о</w:t>
      </w:r>
      <w:r w:rsidR="00343995" w:rsidRPr="000002EF">
        <w:rPr>
          <w:rFonts w:ascii="Arial" w:hAnsi="Arial" w:cs="Arial"/>
          <w:lang w:val="sr-Cyrl-RS" w:eastAsia="en-US"/>
        </w:rPr>
        <w:t xml:space="preserve">) </w:t>
      </w:r>
      <w:r w:rsidR="00393C3E" w:rsidRPr="000002EF">
        <w:rPr>
          <w:rFonts w:ascii="Arial" w:hAnsi="Arial" w:cs="Arial"/>
          <w:lang w:val="sr-Cyrl-RS" w:eastAsia="en-US"/>
        </w:rPr>
        <w:t>Унапредити</w:t>
      </w:r>
      <w:r w:rsidR="00343995" w:rsidRPr="000002EF">
        <w:rPr>
          <w:rFonts w:ascii="Arial" w:hAnsi="Arial" w:cs="Arial"/>
          <w:lang w:val="sr-Cyrl-RS" w:eastAsia="en-US"/>
        </w:rPr>
        <w:t xml:space="preserve"> размену</w:t>
      </w:r>
      <w:r w:rsidR="00393C3E" w:rsidRPr="000002EF">
        <w:rPr>
          <w:rFonts w:ascii="Arial" w:hAnsi="Arial" w:cs="Arial"/>
          <w:lang w:val="sr-Cyrl-RS" w:eastAsia="en-US"/>
        </w:rPr>
        <w:t xml:space="preserve"> информација</w:t>
      </w:r>
      <w:r w:rsidR="00343995" w:rsidRPr="000002EF">
        <w:rPr>
          <w:rFonts w:ascii="Arial" w:hAnsi="Arial" w:cs="Arial"/>
          <w:lang w:val="sr-Cyrl-RS" w:eastAsia="en-US"/>
        </w:rPr>
        <w:t xml:space="preserve"> са </w:t>
      </w:r>
      <w:r w:rsidR="00393C3E" w:rsidRPr="000002EF">
        <w:rPr>
          <w:rFonts w:ascii="Arial" w:hAnsi="Arial" w:cs="Arial"/>
          <w:lang w:val="sr-Cyrl-RS" w:eastAsia="en-US"/>
        </w:rPr>
        <w:t>државним органима</w:t>
      </w:r>
      <w:r w:rsidR="00343995" w:rsidRPr="000002EF">
        <w:rPr>
          <w:rFonts w:ascii="Arial" w:hAnsi="Arial" w:cs="Arial"/>
          <w:lang w:val="sr-Cyrl-RS" w:eastAsia="en-US"/>
        </w:rPr>
        <w:t xml:space="preserve"> током </w:t>
      </w:r>
      <w:r w:rsidR="00393C3E" w:rsidRPr="000002EF">
        <w:rPr>
          <w:rFonts w:ascii="Arial" w:hAnsi="Arial" w:cs="Arial"/>
          <w:lang w:val="sr-Cyrl-RS" w:eastAsia="en-US"/>
        </w:rPr>
        <w:t>поступка доношења закона</w:t>
      </w:r>
      <w:r w:rsidR="00343995" w:rsidRPr="000002EF">
        <w:rPr>
          <w:rFonts w:ascii="Arial" w:hAnsi="Arial" w:cs="Arial"/>
          <w:lang w:val="sr-Cyrl-RS" w:eastAsia="en-US"/>
        </w:rPr>
        <w:t xml:space="preserve"> и у случајевима када закон</w:t>
      </w:r>
      <w:r w:rsidR="00393C3E" w:rsidRPr="000002EF">
        <w:rPr>
          <w:rFonts w:ascii="Arial" w:hAnsi="Arial" w:cs="Arial"/>
          <w:lang w:val="sr-Cyrl-RS" w:eastAsia="en-US"/>
        </w:rPr>
        <w:t>е</w:t>
      </w:r>
      <w:r w:rsidR="00343995" w:rsidRPr="000002EF">
        <w:rPr>
          <w:rFonts w:ascii="Arial" w:hAnsi="Arial" w:cs="Arial"/>
          <w:lang w:val="sr-Cyrl-RS" w:eastAsia="en-US"/>
        </w:rPr>
        <w:t xml:space="preserve"> предлажу посланици</w:t>
      </w:r>
      <w:r w:rsidR="00393C3E" w:rsidRPr="000002EF">
        <w:rPr>
          <w:rFonts w:ascii="Arial" w:hAnsi="Arial" w:cs="Arial"/>
          <w:lang w:val="sr-Cyrl-RS" w:eastAsia="en-US"/>
        </w:rPr>
        <w:t>/посланице</w:t>
      </w:r>
      <w:r w:rsidR="00343995" w:rsidRPr="000002EF">
        <w:rPr>
          <w:rFonts w:ascii="Arial" w:hAnsi="Arial" w:cs="Arial"/>
          <w:lang w:val="sr-Cyrl-RS" w:eastAsia="en-US"/>
        </w:rPr>
        <w:t>, са циљем коришћења стручности</w:t>
      </w:r>
      <w:r w:rsidR="00393C3E" w:rsidRPr="000002EF">
        <w:rPr>
          <w:rFonts w:ascii="Arial" w:hAnsi="Arial" w:cs="Arial"/>
          <w:lang w:val="sr-Cyrl-RS" w:eastAsia="en-US"/>
        </w:rPr>
        <w:t xml:space="preserve"> Владе</w:t>
      </w:r>
      <w:r w:rsidR="00343995" w:rsidRPr="000002EF">
        <w:rPr>
          <w:rFonts w:ascii="Arial" w:hAnsi="Arial" w:cs="Arial"/>
          <w:lang w:val="sr-Cyrl-RS" w:eastAsia="en-US"/>
        </w:rPr>
        <w:t xml:space="preserve"> и података </w:t>
      </w:r>
      <w:r w:rsidR="00D767F8" w:rsidRPr="000002EF">
        <w:rPr>
          <w:rFonts w:ascii="Arial" w:hAnsi="Arial" w:cs="Arial"/>
          <w:lang w:val="sr-Cyrl-RS" w:eastAsia="en-US"/>
        </w:rPr>
        <w:t>разврстаних по</w:t>
      </w:r>
      <w:r w:rsidR="00343995" w:rsidRPr="000002EF">
        <w:rPr>
          <w:rFonts w:ascii="Arial" w:hAnsi="Arial" w:cs="Arial"/>
          <w:lang w:val="sr-Cyrl-RS" w:eastAsia="en-US"/>
        </w:rPr>
        <w:t xml:space="preserve"> полу у секторским политикама</w:t>
      </w:r>
      <w:r w:rsidR="00BF15A0" w:rsidRPr="000002EF">
        <w:rPr>
          <w:rFonts w:ascii="Arial" w:hAnsi="Arial" w:cs="Arial"/>
          <w:lang w:val="sr-Cyrl-RS" w:eastAsia="en-US"/>
        </w:rPr>
        <w:t>;</w:t>
      </w:r>
    </w:p>
    <w:p w14:paraId="4CDCC11F" w14:textId="77777777" w:rsidR="00937786" w:rsidRPr="000002EF" w:rsidRDefault="00937786" w:rsidP="00361DDC">
      <w:pPr>
        <w:pStyle w:val="NormalWeb"/>
        <w:rPr>
          <w:lang w:val="sr-Cyrl-RS"/>
        </w:rPr>
      </w:pPr>
    </w:p>
    <w:p w14:paraId="4BE990F0" w14:textId="77777777" w:rsidR="00DA6287" w:rsidRPr="000002EF" w:rsidRDefault="005E3627" w:rsidP="00A95AB3">
      <w:pPr>
        <w:pStyle w:val="ListParagraph"/>
        <w:numPr>
          <w:ilvl w:val="1"/>
          <w:numId w:val="11"/>
        </w:numPr>
        <w:spacing w:after="80" w:line="240" w:lineRule="auto"/>
        <w:contextualSpacing w:val="0"/>
        <w:jc w:val="both"/>
        <w:rPr>
          <w:rFonts w:ascii="Arial" w:eastAsia="Arial" w:hAnsi="Arial" w:cs="Arial"/>
          <w:lang w:val="sr-Cyrl-RS"/>
        </w:rPr>
      </w:pPr>
      <w:r w:rsidRPr="000002EF">
        <w:rPr>
          <w:rFonts w:ascii="Arial" w:hAnsi="Arial" w:cs="Arial"/>
          <w:lang w:val="sr-Cyrl-RS"/>
        </w:rPr>
        <w:br w:type="page"/>
      </w:r>
    </w:p>
    <w:p w14:paraId="5A6A1663" w14:textId="77777777" w:rsidR="00DA6287" w:rsidRPr="000002EF" w:rsidRDefault="00E94EFC" w:rsidP="00B207E4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 w:rsidRPr="000002EF">
        <w:rPr>
          <w:rFonts w:ascii="Arial" w:hAnsi="Arial" w:cs="Arial"/>
          <w:b/>
          <w:lang w:val="sr-Cyrl-RS"/>
        </w:rPr>
        <w:lastRenderedPageBreak/>
        <w:t>ДИМЕНЗИЈА</w:t>
      </w:r>
      <w:r w:rsidR="005E3627" w:rsidRPr="000002EF">
        <w:rPr>
          <w:rFonts w:ascii="Arial" w:hAnsi="Arial" w:cs="Arial"/>
          <w:b/>
          <w:lang w:val="sr-Cyrl-RS"/>
        </w:rPr>
        <w:t xml:space="preserve"> 3:</w:t>
      </w:r>
    </w:p>
    <w:p w14:paraId="32E9AD95" w14:textId="77777777" w:rsidR="00DA6287" w:rsidRPr="000002EF" w:rsidRDefault="00E94EFC" w:rsidP="00B207E4">
      <w:pPr>
        <w:spacing w:after="0" w:line="240" w:lineRule="auto"/>
        <w:rPr>
          <w:rFonts w:ascii="Arial" w:hAnsi="Arial" w:cs="Arial"/>
          <w:lang w:val="sr-Cyrl-RS"/>
        </w:rPr>
      </w:pPr>
      <w:r w:rsidRPr="000002EF">
        <w:rPr>
          <w:rFonts w:ascii="Arial" w:hAnsi="Arial" w:cs="Arial"/>
          <w:b/>
          <w:lang w:val="sr-Cyrl-RS"/>
        </w:rPr>
        <w:t>РОДНО ОСЕТЉИВ СКУПШТИНСКИ НАДЗОР</w:t>
      </w:r>
    </w:p>
    <w:p w14:paraId="49B4E9E5" w14:textId="77777777" w:rsidR="00DA6287" w:rsidRPr="000002EF" w:rsidRDefault="00DA6287" w:rsidP="00B207E4">
      <w:pPr>
        <w:spacing w:after="0" w:line="240" w:lineRule="auto"/>
        <w:rPr>
          <w:rFonts w:ascii="Arial" w:hAnsi="Arial" w:cs="Arial"/>
          <w:lang w:val="sr-Cyrl-RS"/>
        </w:rPr>
      </w:pPr>
    </w:p>
    <w:p w14:paraId="3C7DDBF2" w14:textId="77777777" w:rsidR="00343995" w:rsidRPr="000002EF" w:rsidRDefault="00393C3E" w:rsidP="003B006C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Родно осетљив</w:t>
      </w:r>
      <w:r w:rsidR="00343995" w:rsidRPr="000002EF">
        <w:rPr>
          <w:rFonts w:ascii="Arial" w:hAnsi="Arial" w:cs="Arial"/>
          <w:lang w:val="sr-Cyrl-RS" w:eastAsia="en-US"/>
        </w:rPr>
        <w:t xml:space="preserve"> надзор </w:t>
      </w:r>
      <w:r w:rsidR="002550CC" w:rsidRPr="000002EF">
        <w:rPr>
          <w:rFonts w:ascii="Arial" w:hAnsi="Arial" w:cs="Arial"/>
          <w:lang w:val="sr-Cyrl-RS" w:eastAsia="en-US"/>
        </w:rPr>
        <w:t>подразумева</w:t>
      </w:r>
      <w:r w:rsidR="00343995" w:rsidRPr="000002EF">
        <w:rPr>
          <w:rFonts w:ascii="Arial" w:hAnsi="Arial" w:cs="Arial"/>
          <w:lang w:val="sr-Cyrl-RS" w:eastAsia="en-US"/>
        </w:rPr>
        <w:t xml:space="preserve"> праћење </w:t>
      </w:r>
      <w:r w:rsidR="002550CC" w:rsidRPr="000002EF">
        <w:rPr>
          <w:rFonts w:ascii="Arial" w:hAnsi="Arial" w:cs="Arial"/>
          <w:lang w:val="sr-Cyrl-RS" w:eastAsia="en-US"/>
        </w:rPr>
        <w:t>и надгледање спровођења закон</w:t>
      </w:r>
      <w:r w:rsidR="00343995" w:rsidRPr="000002EF">
        <w:rPr>
          <w:rFonts w:ascii="Arial" w:hAnsi="Arial" w:cs="Arial"/>
          <w:lang w:val="sr-Cyrl-RS" w:eastAsia="en-US"/>
        </w:rPr>
        <w:t>а, буџета, политика, програма и других а</w:t>
      </w:r>
      <w:r w:rsidR="002550CC" w:rsidRPr="000002EF">
        <w:rPr>
          <w:rFonts w:ascii="Arial" w:hAnsi="Arial" w:cs="Arial"/>
          <w:lang w:val="sr-Cyrl-RS" w:eastAsia="en-US"/>
        </w:rPr>
        <w:t>ктивности</w:t>
      </w:r>
      <w:r w:rsidR="00343995" w:rsidRPr="000002EF">
        <w:rPr>
          <w:rFonts w:ascii="Arial" w:hAnsi="Arial" w:cs="Arial"/>
          <w:lang w:val="sr-Cyrl-RS" w:eastAsia="en-US"/>
        </w:rPr>
        <w:t xml:space="preserve">, укључујући оне које предузима Влада, из перспективе родне равноправности. </w:t>
      </w:r>
      <w:r w:rsidR="002550CC" w:rsidRPr="000002EF">
        <w:rPr>
          <w:rFonts w:ascii="Arial" w:hAnsi="Arial" w:cs="Arial"/>
          <w:lang w:val="sr-Cyrl-RS" w:eastAsia="en-US"/>
        </w:rPr>
        <w:t>Тиме се</w:t>
      </w:r>
      <w:r w:rsidR="00343995" w:rsidRPr="000002EF">
        <w:rPr>
          <w:rFonts w:ascii="Arial" w:hAnsi="Arial" w:cs="Arial"/>
          <w:lang w:val="sr-Cyrl-RS" w:eastAsia="en-US"/>
        </w:rPr>
        <w:t xml:space="preserve"> помаже парламентима </w:t>
      </w:r>
      <w:r w:rsidR="002550CC" w:rsidRPr="000002EF">
        <w:rPr>
          <w:rFonts w:ascii="Arial" w:hAnsi="Arial" w:cs="Arial"/>
          <w:lang w:val="sr-Cyrl-RS" w:eastAsia="en-US"/>
        </w:rPr>
        <w:t>да „испитају</w:t>
      </w:r>
      <w:r w:rsidR="00343995" w:rsidRPr="000002EF">
        <w:rPr>
          <w:rFonts w:ascii="Arial" w:hAnsi="Arial" w:cs="Arial"/>
          <w:lang w:val="sr-Cyrl-RS" w:eastAsia="en-US"/>
        </w:rPr>
        <w:t xml:space="preserve"> и </w:t>
      </w:r>
      <w:r w:rsidR="002550CC" w:rsidRPr="000002EF">
        <w:rPr>
          <w:rFonts w:ascii="Arial" w:hAnsi="Arial" w:cs="Arial"/>
          <w:lang w:val="sr-Cyrl-RS" w:eastAsia="en-US"/>
        </w:rPr>
        <w:t>позабаве се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2550CC" w:rsidRPr="000002EF">
        <w:rPr>
          <w:rFonts w:ascii="Arial" w:hAnsi="Arial" w:cs="Arial"/>
          <w:lang w:val="sr-Cyrl-RS" w:eastAsia="en-US"/>
        </w:rPr>
        <w:t>могућим и стварним</w:t>
      </w:r>
      <w:r w:rsidR="00343995" w:rsidRPr="000002EF">
        <w:rPr>
          <w:rFonts w:ascii="Arial" w:hAnsi="Arial" w:cs="Arial"/>
          <w:lang w:val="sr-Cyrl-RS" w:eastAsia="en-US"/>
        </w:rPr>
        <w:t xml:space="preserve"> утицај</w:t>
      </w:r>
      <w:r w:rsidR="002550CC" w:rsidRPr="000002EF">
        <w:rPr>
          <w:rFonts w:ascii="Arial" w:hAnsi="Arial" w:cs="Arial"/>
          <w:lang w:val="sr-Cyrl-RS" w:eastAsia="en-US"/>
        </w:rPr>
        <w:t>им</w:t>
      </w:r>
      <w:r w:rsidR="00343995" w:rsidRPr="000002EF">
        <w:rPr>
          <w:rFonts w:ascii="Arial" w:hAnsi="Arial" w:cs="Arial"/>
          <w:lang w:val="sr-Cyrl-RS" w:eastAsia="en-US"/>
        </w:rPr>
        <w:t xml:space="preserve">а закона, политика, програма и буџета на жене и мушкарце како би </w:t>
      </w:r>
      <w:r w:rsidR="002550CC" w:rsidRPr="000002EF">
        <w:rPr>
          <w:rFonts w:ascii="Arial" w:hAnsi="Arial" w:cs="Arial"/>
          <w:lang w:val="sr-Cyrl-RS" w:eastAsia="en-US"/>
        </w:rPr>
        <w:t>ти</w:t>
      </w:r>
      <w:r w:rsidR="00343995" w:rsidRPr="000002EF">
        <w:rPr>
          <w:rFonts w:ascii="Arial" w:hAnsi="Arial" w:cs="Arial"/>
          <w:lang w:val="sr-Cyrl-RS" w:eastAsia="en-US"/>
        </w:rPr>
        <w:t xml:space="preserve"> утицаји б</w:t>
      </w:r>
      <w:r w:rsidR="002550CC" w:rsidRPr="000002EF">
        <w:rPr>
          <w:rFonts w:ascii="Arial" w:hAnsi="Arial" w:cs="Arial"/>
          <w:lang w:val="sr-Cyrl-RS" w:eastAsia="en-US"/>
        </w:rPr>
        <w:t>или</w:t>
      </w:r>
      <w:r w:rsidR="00343995" w:rsidRPr="000002EF">
        <w:rPr>
          <w:rFonts w:ascii="Arial" w:hAnsi="Arial" w:cs="Arial"/>
          <w:lang w:val="sr-Cyrl-RS" w:eastAsia="en-US"/>
        </w:rPr>
        <w:t xml:space="preserve"> правични </w:t>
      </w:r>
      <w:r w:rsidR="002550CC" w:rsidRPr="000002EF">
        <w:rPr>
          <w:rFonts w:ascii="Arial" w:hAnsi="Arial" w:cs="Arial"/>
          <w:lang w:val="sr-Cyrl-RS" w:eastAsia="en-US"/>
        </w:rPr>
        <w:t>а</w:t>
      </w:r>
      <w:r w:rsidR="00343995" w:rsidRPr="000002EF">
        <w:rPr>
          <w:rFonts w:ascii="Arial" w:hAnsi="Arial" w:cs="Arial"/>
          <w:lang w:val="sr-Cyrl-RS" w:eastAsia="en-US"/>
        </w:rPr>
        <w:t xml:space="preserve"> закони ефикасни“</w:t>
      </w:r>
      <w:r w:rsidR="008F775F" w:rsidRPr="000002EF">
        <w:rPr>
          <w:rStyle w:val="FootnoteReference"/>
          <w:rFonts w:ascii="Arial" w:hAnsi="Arial" w:cs="Arial"/>
          <w:lang w:val="sr-Cyrl-RS"/>
        </w:rPr>
        <w:footnoteReference w:id="41"/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 w:rsidR="002550CC" w:rsidRPr="000002EF">
        <w:rPr>
          <w:rFonts w:ascii="Arial" w:hAnsi="Arial" w:cs="Arial"/>
          <w:lang w:val="sr-Cyrl-RS" w:eastAsia="en-US"/>
        </w:rPr>
        <w:t>Укључивање уродњавања</w:t>
      </w:r>
      <w:r w:rsidR="00343995" w:rsidRPr="000002EF">
        <w:rPr>
          <w:rFonts w:ascii="Arial" w:hAnsi="Arial" w:cs="Arial"/>
          <w:lang w:val="sr-Cyrl-RS" w:eastAsia="en-US"/>
        </w:rPr>
        <w:t xml:space="preserve"> у функцију надзора националних парламената „подразумева постављање питања о </w:t>
      </w:r>
      <w:r w:rsidR="002550CC" w:rsidRPr="000002EF">
        <w:rPr>
          <w:rFonts w:ascii="Arial" w:hAnsi="Arial" w:cs="Arial"/>
          <w:lang w:val="sr-Cyrl-RS" w:eastAsia="en-US"/>
        </w:rPr>
        <w:t xml:space="preserve">будућем или досадашњем </w:t>
      </w:r>
      <w:r w:rsidR="00343995" w:rsidRPr="000002EF">
        <w:rPr>
          <w:rFonts w:ascii="Arial" w:hAnsi="Arial" w:cs="Arial"/>
          <w:lang w:val="sr-Cyrl-RS" w:eastAsia="en-US"/>
        </w:rPr>
        <w:t xml:space="preserve">утицају </w:t>
      </w:r>
      <w:r w:rsidR="002550CC" w:rsidRPr="000002EF">
        <w:rPr>
          <w:rFonts w:ascii="Arial" w:hAnsi="Arial" w:cs="Arial"/>
          <w:lang w:val="sr-Cyrl-RS" w:eastAsia="en-US"/>
        </w:rPr>
        <w:t xml:space="preserve">државних </w:t>
      </w:r>
      <w:r w:rsidR="00343995" w:rsidRPr="000002EF">
        <w:rPr>
          <w:rFonts w:ascii="Arial" w:hAnsi="Arial" w:cs="Arial"/>
          <w:lang w:val="sr-Cyrl-RS" w:eastAsia="en-US"/>
        </w:rPr>
        <w:t>политика, програм</w:t>
      </w:r>
      <w:r w:rsidR="002550CC" w:rsidRPr="000002EF">
        <w:rPr>
          <w:rFonts w:ascii="Arial" w:hAnsi="Arial" w:cs="Arial"/>
          <w:lang w:val="sr-Cyrl-RS" w:eastAsia="en-US"/>
        </w:rPr>
        <w:t>а</w:t>
      </w:r>
      <w:r w:rsidR="00343995" w:rsidRPr="000002EF">
        <w:rPr>
          <w:rFonts w:ascii="Arial" w:hAnsi="Arial" w:cs="Arial"/>
          <w:lang w:val="sr-Cyrl-RS" w:eastAsia="en-US"/>
        </w:rPr>
        <w:t>, буџетск</w:t>
      </w:r>
      <w:r w:rsidR="002550CC" w:rsidRPr="000002EF">
        <w:rPr>
          <w:rFonts w:ascii="Arial" w:hAnsi="Arial" w:cs="Arial"/>
          <w:lang w:val="sr-Cyrl-RS" w:eastAsia="en-US"/>
        </w:rPr>
        <w:t>их издвајања</w:t>
      </w:r>
      <w:r w:rsidR="00343995" w:rsidRPr="000002EF">
        <w:rPr>
          <w:rFonts w:ascii="Arial" w:hAnsi="Arial" w:cs="Arial"/>
          <w:lang w:val="sr-Cyrl-RS" w:eastAsia="en-US"/>
        </w:rPr>
        <w:t xml:space="preserve"> и </w:t>
      </w:r>
      <w:r w:rsidR="00B63677" w:rsidRPr="000002EF">
        <w:rPr>
          <w:rFonts w:ascii="Arial" w:hAnsi="Arial" w:cs="Arial"/>
          <w:lang w:val="sr-Cyrl-RS" w:eastAsia="en-US"/>
        </w:rPr>
        <w:t>издатака</w:t>
      </w:r>
      <w:r w:rsidR="00343995" w:rsidRPr="000002EF">
        <w:rPr>
          <w:rFonts w:ascii="Arial" w:hAnsi="Arial" w:cs="Arial"/>
          <w:lang w:val="sr-Cyrl-RS" w:eastAsia="en-US"/>
        </w:rPr>
        <w:t xml:space="preserve"> на жене и девојчице, као и на мушкарце и дечаке. Оцењује се да ли су </w:t>
      </w:r>
      <w:r w:rsidR="00B63677" w:rsidRPr="000002EF">
        <w:rPr>
          <w:rFonts w:ascii="Arial" w:hAnsi="Arial" w:cs="Arial"/>
          <w:lang w:val="sr-Cyrl-RS" w:eastAsia="en-US"/>
        </w:rPr>
        <w:t>изнете</w:t>
      </w:r>
      <w:r w:rsidR="00343995" w:rsidRPr="000002EF">
        <w:rPr>
          <w:rFonts w:ascii="Arial" w:hAnsi="Arial" w:cs="Arial"/>
          <w:lang w:val="sr-Cyrl-RS" w:eastAsia="en-US"/>
        </w:rPr>
        <w:t xml:space="preserve"> родно слеп</w:t>
      </w:r>
      <w:r w:rsidR="00B63677" w:rsidRPr="000002EF">
        <w:rPr>
          <w:rFonts w:ascii="Arial" w:hAnsi="Arial" w:cs="Arial"/>
          <w:lang w:val="sr-Cyrl-RS" w:eastAsia="en-US"/>
        </w:rPr>
        <w:t>е</w:t>
      </w:r>
      <w:r w:rsidR="00343995" w:rsidRPr="000002EF">
        <w:rPr>
          <w:rFonts w:ascii="Arial" w:hAnsi="Arial" w:cs="Arial"/>
          <w:lang w:val="sr-Cyrl-RS" w:eastAsia="en-US"/>
        </w:rPr>
        <w:t xml:space="preserve"> или родно пристрасн</w:t>
      </w:r>
      <w:r w:rsidR="00B63677" w:rsidRPr="000002EF">
        <w:rPr>
          <w:rFonts w:ascii="Arial" w:hAnsi="Arial" w:cs="Arial"/>
          <w:lang w:val="sr-Cyrl-RS" w:eastAsia="en-US"/>
        </w:rPr>
        <w:t>е претпоставке</w:t>
      </w:r>
      <w:r w:rsidR="00343995" w:rsidRPr="000002EF">
        <w:rPr>
          <w:rFonts w:ascii="Arial" w:hAnsi="Arial" w:cs="Arial"/>
          <w:lang w:val="sr-Cyrl-RS" w:eastAsia="en-US"/>
        </w:rPr>
        <w:t xml:space="preserve"> у вези са корисницима </w:t>
      </w:r>
      <w:r w:rsidR="00B63677" w:rsidRPr="000002EF">
        <w:rPr>
          <w:rFonts w:ascii="Arial" w:hAnsi="Arial" w:cs="Arial"/>
          <w:lang w:val="sr-Cyrl-RS" w:eastAsia="en-US"/>
        </w:rPr>
        <w:t xml:space="preserve">одређеног поступка </w:t>
      </w:r>
      <w:r w:rsidR="00343995" w:rsidRPr="000002EF">
        <w:rPr>
          <w:rFonts w:ascii="Arial" w:hAnsi="Arial" w:cs="Arial"/>
          <w:lang w:val="sr-Cyrl-RS" w:eastAsia="en-US"/>
        </w:rPr>
        <w:t xml:space="preserve">или политике, </w:t>
      </w:r>
      <w:r w:rsidR="00B63677" w:rsidRPr="000002EF">
        <w:rPr>
          <w:rFonts w:ascii="Arial" w:hAnsi="Arial" w:cs="Arial"/>
          <w:lang w:val="sr-Cyrl-RS" w:eastAsia="en-US"/>
        </w:rPr>
        <w:t>о ком је поступку реч и који је циљ политике, као и</w:t>
      </w:r>
      <w:r w:rsidR="00343995" w:rsidRPr="000002EF">
        <w:rPr>
          <w:rFonts w:ascii="Arial" w:hAnsi="Arial" w:cs="Arial"/>
          <w:lang w:val="sr-Cyrl-RS" w:eastAsia="en-US"/>
        </w:rPr>
        <w:t xml:space="preserve"> да ли ће све групе имати </w:t>
      </w:r>
      <w:r w:rsidR="00B63677" w:rsidRPr="000002EF">
        <w:rPr>
          <w:rFonts w:ascii="Arial" w:hAnsi="Arial" w:cs="Arial"/>
          <w:lang w:val="sr-Cyrl-RS" w:eastAsia="en-US"/>
        </w:rPr>
        <w:t>једнаку корист</w:t>
      </w:r>
      <w:r w:rsidR="00343995" w:rsidRPr="000002EF">
        <w:rPr>
          <w:rFonts w:ascii="Arial" w:hAnsi="Arial" w:cs="Arial"/>
          <w:lang w:val="sr-Cyrl-RS" w:eastAsia="en-US"/>
        </w:rPr>
        <w:t xml:space="preserve"> од њих“.</w:t>
      </w:r>
      <w:r w:rsidR="008F775F" w:rsidRPr="000002EF">
        <w:rPr>
          <w:rStyle w:val="FootnoteReference"/>
          <w:rFonts w:ascii="Arial" w:hAnsi="Arial" w:cs="Arial"/>
          <w:lang w:val="sr-Cyrl-RS"/>
        </w:rPr>
        <w:footnoteReference w:id="42"/>
      </w:r>
    </w:p>
    <w:p w14:paraId="436BA004" w14:textId="77777777" w:rsidR="00343995" w:rsidRPr="000002EF" w:rsidRDefault="00343995" w:rsidP="003F232D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Једна од основних улога Народне скупштине је</w:t>
      </w:r>
      <w:r w:rsidR="00CE3626" w:rsidRPr="000002EF">
        <w:rPr>
          <w:rFonts w:ascii="Arial" w:hAnsi="Arial" w:cs="Arial"/>
          <w:lang w:val="sr-Cyrl-RS" w:eastAsia="en-US"/>
        </w:rPr>
        <w:t>сте</w:t>
      </w:r>
      <w:r w:rsidRPr="000002EF">
        <w:rPr>
          <w:rFonts w:ascii="Arial" w:hAnsi="Arial" w:cs="Arial"/>
          <w:lang w:val="sr-Cyrl-RS" w:eastAsia="en-US"/>
        </w:rPr>
        <w:t xml:space="preserve"> да над</w:t>
      </w:r>
      <w:r w:rsidR="003F232D" w:rsidRPr="000002EF">
        <w:rPr>
          <w:rFonts w:ascii="Arial" w:hAnsi="Arial" w:cs="Arial"/>
          <w:lang w:val="sr-Cyrl-RS" w:eastAsia="en-US"/>
        </w:rPr>
        <w:t>зире</w:t>
      </w:r>
      <w:r w:rsidRPr="000002EF">
        <w:rPr>
          <w:rFonts w:ascii="Arial" w:hAnsi="Arial" w:cs="Arial"/>
          <w:lang w:val="sr-Cyrl-RS" w:eastAsia="en-US"/>
        </w:rPr>
        <w:t xml:space="preserve"> рад Владе (Устав, члан 99, Закон о Народној скупштини, члан</w:t>
      </w:r>
      <w:r w:rsidR="00CE3626" w:rsidRPr="000002EF">
        <w:rPr>
          <w:rFonts w:ascii="Arial" w:hAnsi="Arial" w:cs="Arial"/>
          <w:lang w:val="sr-Cyrl-RS" w:eastAsia="en-US"/>
        </w:rPr>
        <w:t>ови</w:t>
      </w:r>
      <w:r w:rsidRPr="000002EF">
        <w:rPr>
          <w:rFonts w:ascii="Arial" w:hAnsi="Arial" w:cs="Arial"/>
          <w:lang w:val="sr-Cyrl-RS" w:eastAsia="en-US"/>
        </w:rPr>
        <w:t xml:space="preserve"> 7, 15, 56). Иако </w:t>
      </w:r>
      <w:r w:rsidR="00CE3626" w:rsidRPr="000002EF">
        <w:rPr>
          <w:rFonts w:ascii="Arial" w:hAnsi="Arial" w:cs="Arial"/>
          <w:lang w:val="sr-Cyrl-RS" w:eastAsia="en-US"/>
        </w:rPr>
        <w:t xml:space="preserve">то </w:t>
      </w:r>
      <w:r w:rsidRPr="000002EF">
        <w:rPr>
          <w:rFonts w:ascii="Arial" w:hAnsi="Arial" w:cs="Arial"/>
          <w:lang w:val="sr-Cyrl-RS" w:eastAsia="en-US"/>
        </w:rPr>
        <w:t xml:space="preserve">није експлицитно наведено у Пословнику, </w:t>
      </w:r>
      <w:r w:rsidR="00CE3626" w:rsidRPr="000002EF">
        <w:rPr>
          <w:rFonts w:ascii="Arial" w:hAnsi="Arial" w:cs="Arial"/>
          <w:lang w:val="sr-Cyrl-RS" w:eastAsia="en-US"/>
        </w:rPr>
        <w:t>Скупштина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3F232D" w:rsidRPr="000002EF">
        <w:rPr>
          <w:rFonts w:ascii="Arial" w:hAnsi="Arial" w:cs="Arial"/>
          <w:lang w:val="sr-Cyrl-RS" w:eastAsia="en-US"/>
        </w:rPr>
        <w:t>је надлежна</w:t>
      </w:r>
      <w:r w:rsidRPr="000002EF">
        <w:rPr>
          <w:rFonts w:ascii="Arial" w:hAnsi="Arial" w:cs="Arial"/>
          <w:lang w:val="sr-Cyrl-RS" w:eastAsia="en-US"/>
        </w:rPr>
        <w:t xml:space="preserve"> да интегрише </w:t>
      </w:r>
      <w:r w:rsidR="00CE3626" w:rsidRPr="000002EF">
        <w:rPr>
          <w:rFonts w:ascii="Arial" w:hAnsi="Arial" w:cs="Arial"/>
          <w:lang w:val="sr-Cyrl-RS" w:eastAsia="en-US"/>
        </w:rPr>
        <w:t xml:space="preserve">питања </w:t>
      </w:r>
      <w:r w:rsidRPr="000002EF">
        <w:rPr>
          <w:rFonts w:ascii="Arial" w:hAnsi="Arial" w:cs="Arial"/>
          <w:lang w:val="sr-Cyrl-RS" w:eastAsia="en-US"/>
        </w:rPr>
        <w:t>родн</w:t>
      </w:r>
      <w:r w:rsidR="00CE3626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равноправност</w:t>
      </w:r>
      <w:r w:rsidR="00CE3626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 xml:space="preserve"> у </w:t>
      </w:r>
      <w:r w:rsidR="00CE3626" w:rsidRPr="000002EF">
        <w:rPr>
          <w:rFonts w:ascii="Arial" w:hAnsi="Arial" w:cs="Arial"/>
          <w:lang w:val="sr-Cyrl-RS" w:eastAsia="en-US"/>
        </w:rPr>
        <w:t>различите</w:t>
      </w:r>
      <w:r w:rsidRPr="000002EF">
        <w:rPr>
          <w:rFonts w:ascii="Arial" w:hAnsi="Arial" w:cs="Arial"/>
          <w:lang w:val="sr-Cyrl-RS" w:eastAsia="en-US"/>
        </w:rPr>
        <w:t xml:space="preserve"> активности надзора, укључујући </w:t>
      </w:r>
      <w:r w:rsidR="00CE3626" w:rsidRPr="000002EF">
        <w:rPr>
          <w:rFonts w:ascii="Arial" w:hAnsi="Arial" w:cs="Arial"/>
          <w:lang w:val="sr-Cyrl-RS" w:eastAsia="en-US"/>
        </w:rPr>
        <w:t xml:space="preserve">и у анализу и </w:t>
      </w:r>
      <w:r w:rsidRPr="000002EF">
        <w:rPr>
          <w:rFonts w:ascii="Arial" w:hAnsi="Arial" w:cs="Arial"/>
          <w:lang w:val="sr-Cyrl-RS" w:eastAsia="en-US"/>
        </w:rPr>
        <w:t xml:space="preserve">разматрање годишњих извештаја кључних </w:t>
      </w:r>
      <w:r w:rsidR="00CE3626" w:rsidRPr="000002EF">
        <w:rPr>
          <w:rFonts w:ascii="Arial" w:hAnsi="Arial" w:cs="Arial"/>
          <w:lang w:val="sr-Cyrl-RS" w:eastAsia="en-US"/>
        </w:rPr>
        <w:t>државних</w:t>
      </w:r>
      <w:r w:rsidRPr="000002EF">
        <w:rPr>
          <w:rFonts w:ascii="Arial" w:hAnsi="Arial" w:cs="Arial"/>
          <w:lang w:val="sr-Cyrl-RS" w:eastAsia="en-US"/>
        </w:rPr>
        <w:t xml:space="preserve"> тела и </w:t>
      </w:r>
      <w:r w:rsidR="00CE3626" w:rsidRPr="000002EF">
        <w:rPr>
          <w:rFonts w:ascii="Arial" w:hAnsi="Arial" w:cs="Arial"/>
          <w:lang w:val="sr-Cyrl-RS" w:eastAsia="en-US"/>
        </w:rPr>
        <w:t>оцену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CE3626" w:rsidRPr="000002EF">
        <w:rPr>
          <w:rFonts w:ascii="Arial" w:hAnsi="Arial" w:cs="Arial"/>
          <w:lang w:val="sr-Cyrl-RS" w:eastAsia="en-US"/>
        </w:rPr>
        <w:t>извршења</w:t>
      </w:r>
      <w:r w:rsidRPr="000002EF">
        <w:rPr>
          <w:rFonts w:ascii="Arial" w:hAnsi="Arial" w:cs="Arial"/>
          <w:lang w:val="sr-Cyrl-RS" w:eastAsia="en-US"/>
        </w:rPr>
        <w:t xml:space="preserve"> годишњег </w:t>
      </w:r>
      <w:r w:rsidR="00BF061D" w:rsidRPr="000002EF">
        <w:rPr>
          <w:rFonts w:ascii="Arial" w:hAnsi="Arial" w:cs="Arial"/>
          <w:lang w:val="sr-Cyrl-RS" w:eastAsia="en-US"/>
        </w:rPr>
        <w:t>републичког</w:t>
      </w:r>
      <w:r w:rsidRPr="000002EF">
        <w:rPr>
          <w:rFonts w:ascii="Arial" w:hAnsi="Arial" w:cs="Arial"/>
          <w:lang w:val="sr-Cyrl-RS" w:eastAsia="en-US"/>
        </w:rPr>
        <w:t xml:space="preserve"> буџета. Народна скупштина може такође користити родне аспекте кроз различите механизме надзора, укључујући </w:t>
      </w:r>
      <w:r w:rsidR="00CE3626" w:rsidRPr="000002EF">
        <w:rPr>
          <w:rFonts w:ascii="Arial" w:hAnsi="Arial" w:cs="Arial"/>
          <w:lang w:val="sr-Cyrl-RS" w:eastAsia="en-US"/>
        </w:rPr>
        <w:t xml:space="preserve">и </w:t>
      </w:r>
      <w:r w:rsidRPr="000002EF">
        <w:rPr>
          <w:rFonts w:ascii="Arial" w:hAnsi="Arial" w:cs="Arial"/>
          <w:lang w:val="sr-Cyrl-RS" w:eastAsia="en-US"/>
        </w:rPr>
        <w:t>постављање</w:t>
      </w:r>
      <w:r w:rsidR="00CE3626" w:rsidRPr="000002EF">
        <w:rPr>
          <w:rFonts w:ascii="Arial" w:hAnsi="Arial" w:cs="Arial"/>
          <w:lang w:val="sr-Cyrl-RS" w:eastAsia="en-US"/>
        </w:rPr>
        <w:t>м</w:t>
      </w:r>
      <w:r w:rsidRPr="000002EF">
        <w:rPr>
          <w:rFonts w:ascii="Arial" w:hAnsi="Arial" w:cs="Arial"/>
          <w:lang w:val="sr-Cyrl-RS" w:eastAsia="en-US"/>
        </w:rPr>
        <w:t xml:space="preserve"> посланичких питања, подношење</w:t>
      </w:r>
      <w:r w:rsidR="00CE3626" w:rsidRPr="000002EF">
        <w:rPr>
          <w:rFonts w:ascii="Arial" w:hAnsi="Arial" w:cs="Arial"/>
          <w:lang w:val="sr-Cyrl-RS" w:eastAsia="en-US"/>
        </w:rPr>
        <w:t>м</w:t>
      </w:r>
      <w:r w:rsidRPr="000002EF">
        <w:rPr>
          <w:rFonts w:ascii="Arial" w:hAnsi="Arial" w:cs="Arial"/>
          <w:lang w:val="sr-Cyrl-RS" w:eastAsia="en-US"/>
        </w:rPr>
        <w:t xml:space="preserve"> интерпелација, </w:t>
      </w:r>
      <w:r w:rsidR="00CE3626" w:rsidRPr="000002EF">
        <w:rPr>
          <w:rFonts w:ascii="Arial" w:hAnsi="Arial" w:cs="Arial"/>
          <w:lang w:val="sr-Cyrl-RS" w:eastAsia="en-US"/>
        </w:rPr>
        <w:t>захтева за гласање о поверењу</w:t>
      </w:r>
      <w:r w:rsidRPr="000002EF">
        <w:rPr>
          <w:rFonts w:ascii="Arial" w:hAnsi="Arial" w:cs="Arial"/>
          <w:lang w:val="sr-Cyrl-RS" w:eastAsia="en-US"/>
        </w:rPr>
        <w:t xml:space="preserve"> Влади или њеним појединим члановима и формирање</w:t>
      </w:r>
      <w:r w:rsidR="00CE3626" w:rsidRPr="000002EF">
        <w:rPr>
          <w:rFonts w:ascii="Arial" w:hAnsi="Arial" w:cs="Arial"/>
          <w:lang w:val="sr-Cyrl-RS" w:eastAsia="en-US"/>
        </w:rPr>
        <w:t>м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CE3626" w:rsidRPr="000002EF">
        <w:rPr>
          <w:rFonts w:ascii="Arial" w:hAnsi="Arial" w:cs="Arial"/>
          <w:lang w:val="sr-Cyrl-RS" w:eastAsia="en-US"/>
        </w:rPr>
        <w:t>анкетних</w:t>
      </w:r>
      <w:r w:rsidRPr="000002EF">
        <w:rPr>
          <w:rFonts w:ascii="Arial" w:hAnsi="Arial" w:cs="Arial"/>
          <w:lang w:val="sr-Cyrl-RS" w:eastAsia="en-US"/>
        </w:rPr>
        <w:t xml:space="preserve"> одбора.</w:t>
      </w:r>
    </w:p>
    <w:p w14:paraId="12E68FC6" w14:textId="77777777" w:rsidR="00CE3626" w:rsidRPr="000002EF" w:rsidRDefault="00343995" w:rsidP="00CE3626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П</w:t>
      </w:r>
      <w:r w:rsidR="00CE3626" w:rsidRPr="000002EF">
        <w:rPr>
          <w:rFonts w:ascii="Arial" w:hAnsi="Arial" w:cs="Arial"/>
          <w:lang w:val="sr-Cyrl-RS" w:eastAsia="en-US"/>
        </w:rPr>
        <w:t>рема П</w:t>
      </w:r>
      <w:r w:rsidRPr="000002EF">
        <w:rPr>
          <w:rFonts w:ascii="Arial" w:hAnsi="Arial" w:cs="Arial"/>
          <w:lang w:val="sr-Cyrl-RS" w:eastAsia="en-US"/>
        </w:rPr>
        <w:t>ословник</w:t>
      </w:r>
      <w:r w:rsidR="003F232D" w:rsidRPr="000002EF">
        <w:rPr>
          <w:rFonts w:ascii="Arial" w:hAnsi="Arial" w:cs="Arial"/>
          <w:lang w:val="sr-Cyrl-RS" w:eastAsia="en-US"/>
        </w:rPr>
        <w:t>у</w:t>
      </w:r>
      <w:r w:rsidRPr="000002EF">
        <w:rPr>
          <w:rFonts w:ascii="Arial" w:hAnsi="Arial" w:cs="Arial"/>
          <w:lang w:val="sr-Cyrl-RS" w:eastAsia="en-US"/>
        </w:rPr>
        <w:t xml:space="preserve"> (члан 44)</w:t>
      </w:r>
      <w:r w:rsidR="00CE3626" w:rsidRPr="000002EF">
        <w:rPr>
          <w:rFonts w:ascii="Arial" w:hAnsi="Arial" w:cs="Arial"/>
          <w:lang w:val="sr-Cyrl-RS" w:eastAsia="en-US"/>
        </w:rPr>
        <w:t>,</w:t>
      </w:r>
      <w:r w:rsidRPr="000002EF">
        <w:rPr>
          <w:rFonts w:ascii="Arial" w:hAnsi="Arial" w:cs="Arial"/>
          <w:lang w:val="sr-Cyrl-RS" w:eastAsia="en-US"/>
        </w:rPr>
        <w:t xml:space="preserve"> одбори</w:t>
      </w:r>
      <w:r w:rsidR="00EE5001" w:rsidRPr="000002EF">
        <w:rPr>
          <w:rFonts w:ascii="Arial" w:hAnsi="Arial" w:cs="Arial"/>
          <w:lang w:val="sr-Cyrl-RS" w:eastAsia="en-US"/>
        </w:rPr>
        <w:t>, у оквиру свог делокруга, прате спровођење политике коју води Влада, прате извршавање закона и других аката,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EE5001" w:rsidRPr="000002EF">
        <w:rPr>
          <w:rFonts w:ascii="Arial" w:hAnsi="Arial" w:cs="Arial"/>
          <w:lang w:val="sr-Cyrl-RS" w:eastAsia="en-US"/>
        </w:rPr>
        <w:t>разматрају план рада и извештај</w:t>
      </w:r>
      <w:r w:rsidR="003F232D" w:rsidRPr="000002EF">
        <w:rPr>
          <w:rFonts w:ascii="Arial" w:hAnsi="Arial" w:cs="Arial"/>
          <w:lang w:val="sr-Cyrl-RS" w:eastAsia="en-US"/>
        </w:rPr>
        <w:t>е</w:t>
      </w:r>
      <w:r w:rsidR="00EE5001" w:rsidRPr="000002EF">
        <w:rPr>
          <w:rFonts w:ascii="Arial" w:hAnsi="Arial" w:cs="Arial"/>
          <w:lang w:val="sr-Cyrl-RS" w:eastAsia="en-US"/>
        </w:rPr>
        <w:t xml:space="preserve"> надлежних министарстава, других државних органа, организација и тела.</w:t>
      </w:r>
    </w:p>
    <w:p w14:paraId="32265BFF" w14:textId="32E3407E" w:rsidR="00343995" w:rsidRPr="000002EF" w:rsidRDefault="00343995" w:rsidP="00EE5001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Одбор за финансије, </w:t>
      </w:r>
      <w:r w:rsidR="00EE5001" w:rsidRPr="000002EF">
        <w:rPr>
          <w:rFonts w:ascii="Arial" w:hAnsi="Arial" w:cs="Arial"/>
          <w:lang w:val="sr-Cyrl-RS" w:eastAsia="en-US"/>
        </w:rPr>
        <w:t>републички буџет и контролу трошења јавних средстава</w:t>
      </w:r>
      <w:r w:rsidR="00E23AFC" w:rsidRPr="000002EF">
        <w:rPr>
          <w:rFonts w:ascii="Arial" w:hAnsi="Arial" w:cs="Arial"/>
          <w:lang w:val="sr-Cyrl-RS" w:eastAsia="en-US"/>
        </w:rPr>
        <w:t xml:space="preserve"> </w:t>
      </w:r>
      <w:r w:rsidR="00EE5001" w:rsidRPr="000002EF">
        <w:rPr>
          <w:rFonts w:ascii="Arial" w:hAnsi="Arial" w:cs="Arial"/>
          <w:lang w:val="sr-Cyrl-RS" w:eastAsia="en-US"/>
        </w:rPr>
        <w:t xml:space="preserve">прати спровођење родно </w:t>
      </w:r>
      <w:r w:rsidRPr="000002EF">
        <w:rPr>
          <w:rFonts w:ascii="Arial" w:hAnsi="Arial" w:cs="Arial"/>
          <w:lang w:val="sr-Cyrl-RS" w:eastAsia="en-US"/>
        </w:rPr>
        <w:t>одговорног буџетирања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43"/>
      </w:r>
      <w:r w:rsidRPr="000002EF">
        <w:rPr>
          <w:rFonts w:ascii="Arial" w:hAnsi="Arial" w:cs="Arial"/>
          <w:lang w:val="sr-Cyrl-RS" w:eastAsia="en-US"/>
        </w:rPr>
        <w:t xml:space="preserve">, док Одбор </w:t>
      </w:r>
      <w:r w:rsidR="00293BBE" w:rsidRPr="000002EF">
        <w:rPr>
          <w:rFonts w:ascii="Arial" w:hAnsi="Arial" w:cs="Arial"/>
          <w:lang w:val="sr-Cyrl-RS" w:eastAsia="en-US"/>
        </w:rPr>
        <w:t>за људска и мањинска права и равноправност полова</w:t>
      </w:r>
      <w:r w:rsidRPr="000002EF">
        <w:rPr>
          <w:rFonts w:ascii="Arial" w:hAnsi="Arial" w:cs="Arial"/>
          <w:lang w:val="sr-Cyrl-RS" w:eastAsia="en-US"/>
        </w:rPr>
        <w:t xml:space="preserve"> има формалнију улогу у надзору</w:t>
      </w:r>
      <w:r w:rsidR="00084CB0" w:rsidRPr="000002EF">
        <w:rPr>
          <w:rFonts w:ascii="Arial" w:hAnsi="Arial" w:cs="Arial"/>
          <w:lang w:val="sr-Cyrl-RS" w:eastAsia="en-US"/>
        </w:rPr>
        <w:t xml:space="preserve"> над</w:t>
      </w:r>
      <w:r w:rsidRPr="000002EF">
        <w:rPr>
          <w:rFonts w:ascii="Arial" w:hAnsi="Arial" w:cs="Arial"/>
          <w:lang w:val="sr-Cyrl-RS" w:eastAsia="en-US"/>
        </w:rPr>
        <w:t xml:space="preserve"> спровођењ</w:t>
      </w:r>
      <w:r w:rsidR="00084CB0" w:rsidRPr="000002EF">
        <w:rPr>
          <w:rFonts w:ascii="Arial" w:hAnsi="Arial" w:cs="Arial"/>
          <w:lang w:val="sr-Cyrl-RS" w:eastAsia="en-US"/>
        </w:rPr>
        <w:t>ем</w:t>
      </w:r>
      <w:r w:rsidRPr="000002EF">
        <w:rPr>
          <w:rFonts w:ascii="Arial" w:hAnsi="Arial" w:cs="Arial"/>
          <w:lang w:val="sr-Cyrl-RS" w:eastAsia="en-US"/>
        </w:rPr>
        <w:t xml:space="preserve"> свих</w:t>
      </w:r>
      <w:r w:rsidR="00084CB0" w:rsidRPr="000002EF">
        <w:rPr>
          <w:rFonts w:ascii="Arial" w:hAnsi="Arial" w:cs="Arial"/>
          <w:lang w:val="sr-Cyrl-RS" w:eastAsia="en-US"/>
        </w:rPr>
        <w:t xml:space="preserve"> политика родне равноправности: „Одбор разматра предлог закона и другог општег акта са становишта унапређивања и постизања равноправности (родне једнакости) полова, сагледава стање вођења политике, извршавање закона и других општих аката од стране Владе и других органа и функционера одговорних Народној скупштини, са становишта поштовања равноправности полова</w:t>
      </w:r>
      <w:r w:rsidRPr="000002EF">
        <w:rPr>
          <w:rFonts w:ascii="Arial" w:hAnsi="Arial" w:cs="Arial"/>
          <w:lang w:val="sr-Cyrl-RS" w:eastAsia="en-US"/>
        </w:rPr>
        <w:t>“ (Пословник, члан 52).</w:t>
      </w:r>
    </w:p>
    <w:p w14:paraId="04A420E7" w14:textId="77777777" w:rsidR="00343995" w:rsidRPr="000002EF" w:rsidRDefault="00343995" w:rsidP="00084CB0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Министар </w:t>
      </w:r>
      <w:r w:rsidR="00084CB0" w:rsidRPr="000002EF">
        <w:rPr>
          <w:rFonts w:ascii="Arial" w:hAnsi="Arial" w:cs="Arial"/>
          <w:lang w:val="sr-Cyrl-RS" w:eastAsia="en-US"/>
        </w:rPr>
        <w:t>задужен за родну равноправност информише одбор за родну равноправност једном у три месеца</w:t>
      </w:r>
      <w:r w:rsidRPr="000002EF">
        <w:rPr>
          <w:rFonts w:ascii="Arial" w:hAnsi="Arial" w:cs="Arial"/>
          <w:lang w:val="sr-Cyrl-RS" w:eastAsia="en-US"/>
        </w:rPr>
        <w:t xml:space="preserve"> (Пословник, члан 229). Такође, Одбор </w:t>
      </w:r>
      <w:r w:rsidR="00293BBE" w:rsidRPr="000002EF">
        <w:rPr>
          <w:rFonts w:ascii="Arial" w:hAnsi="Arial" w:cs="Arial"/>
          <w:lang w:val="sr-Cyrl-RS" w:eastAsia="en-US"/>
        </w:rPr>
        <w:t>за људска и мањинска права и равноправност полова</w:t>
      </w:r>
      <w:r w:rsidRPr="000002EF">
        <w:rPr>
          <w:rFonts w:ascii="Arial" w:hAnsi="Arial" w:cs="Arial"/>
          <w:lang w:val="sr-Cyrl-RS" w:eastAsia="en-US"/>
        </w:rPr>
        <w:t xml:space="preserve"> одговоран је за праћење спровођења </w:t>
      </w:r>
      <w:r w:rsidR="00084CB0" w:rsidRPr="000002EF">
        <w:rPr>
          <w:rFonts w:ascii="Arial" w:hAnsi="Arial" w:cs="Arial"/>
          <w:lang w:val="sr-Cyrl-RS" w:eastAsia="en-US"/>
        </w:rPr>
        <w:t>потврђених</w:t>
      </w:r>
      <w:r w:rsidRPr="000002EF">
        <w:rPr>
          <w:rFonts w:ascii="Arial" w:hAnsi="Arial" w:cs="Arial"/>
          <w:lang w:val="sr-Cyrl-RS" w:eastAsia="en-US"/>
        </w:rPr>
        <w:t xml:space="preserve"> међународних уговора који </w:t>
      </w:r>
      <w:r w:rsidR="00084CB0" w:rsidRPr="000002EF">
        <w:rPr>
          <w:rFonts w:ascii="Arial" w:hAnsi="Arial" w:cs="Arial"/>
          <w:lang w:val="sr-Cyrl-RS" w:eastAsia="en-US"/>
        </w:rPr>
        <w:t>уређују</w:t>
      </w:r>
      <w:r w:rsidRPr="000002EF">
        <w:rPr>
          <w:rFonts w:ascii="Arial" w:hAnsi="Arial" w:cs="Arial"/>
          <w:lang w:val="sr-Cyrl-RS" w:eastAsia="en-US"/>
        </w:rPr>
        <w:t xml:space="preserve"> заштиту људских права (Пословник, члан 52).</w:t>
      </w:r>
    </w:p>
    <w:p w14:paraId="278EFA89" w14:textId="77777777" w:rsidR="00343995" w:rsidRPr="000002EF" w:rsidRDefault="003F232D" w:rsidP="003B006C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lastRenderedPageBreak/>
        <w:t>Испитани</w:t>
      </w:r>
      <w:r w:rsidR="00343995" w:rsidRPr="000002EF">
        <w:rPr>
          <w:rFonts w:ascii="Arial" w:hAnsi="Arial" w:cs="Arial"/>
          <w:lang w:val="sr-Cyrl-RS" w:eastAsia="en-US"/>
        </w:rPr>
        <w:t xml:space="preserve"> посланици</w:t>
      </w:r>
      <w:r w:rsidR="00084CB0" w:rsidRPr="000002EF">
        <w:rPr>
          <w:rFonts w:ascii="Arial" w:hAnsi="Arial" w:cs="Arial"/>
          <w:lang w:val="sr-Cyrl-RS" w:eastAsia="en-US"/>
        </w:rPr>
        <w:t>/посланице</w:t>
      </w:r>
      <w:r w:rsidR="00343995" w:rsidRPr="000002EF">
        <w:rPr>
          <w:rFonts w:ascii="Arial" w:hAnsi="Arial" w:cs="Arial"/>
          <w:lang w:val="sr-Cyrl-RS" w:eastAsia="en-US"/>
        </w:rPr>
        <w:t xml:space="preserve"> и </w:t>
      </w:r>
      <w:r w:rsidR="00AB6AA2" w:rsidRPr="000002EF">
        <w:rPr>
          <w:rFonts w:ascii="Arial" w:hAnsi="Arial" w:cs="Arial"/>
          <w:lang w:val="sr-Cyrl-RS" w:eastAsia="en-US"/>
        </w:rPr>
        <w:t>запослени у Служби</w:t>
      </w:r>
      <w:r w:rsidR="00343995" w:rsidRPr="000002EF">
        <w:rPr>
          <w:rFonts w:ascii="Arial" w:hAnsi="Arial" w:cs="Arial"/>
          <w:lang w:val="sr-Cyrl-RS" w:eastAsia="en-US"/>
        </w:rPr>
        <w:t xml:space="preserve"> сагласили су се да би </w:t>
      </w:r>
      <w:r w:rsidRPr="000002EF">
        <w:rPr>
          <w:rFonts w:ascii="Arial" w:hAnsi="Arial" w:cs="Arial"/>
          <w:lang w:val="sr-Cyrl-RS" w:eastAsia="en-US"/>
        </w:rPr>
        <w:t>скупштински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 w:rsidR="00343995" w:rsidRPr="000002EF">
        <w:rPr>
          <w:rFonts w:ascii="Arial" w:hAnsi="Arial" w:cs="Arial"/>
          <w:lang w:val="sr-Cyrl-RS" w:eastAsia="en-US"/>
        </w:rPr>
        <w:t xml:space="preserve">надзор над спровођењем политика родне равноправности могао </w:t>
      </w:r>
      <w:r w:rsidRPr="000002EF">
        <w:rPr>
          <w:rFonts w:ascii="Arial" w:hAnsi="Arial" w:cs="Arial"/>
          <w:lang w:val="sr-Cyrl-RS" w:eastAsia="en-US"/>
        </w:rPr>
        <w:t>бити побољшан</w:t>
      </w:r>
      <w:r w:rsidR="00343995" w:rsidRPr="000002EF">
        <w:rPr>
          <w:rFonts w:ascii="Arial" w:hAnsi="Arial" w:cs="Arial"/>
          <w:lang w:val="sr-Cyrl-RS" w:eastAsia="en-US"/>
        </w:rPr>
        <w:t>, са циљем редовних, тематских и свеобухватнијих активности надзора. Поред формалног извештавања од стране Владе,</w:t>
      </w:r>
      <w:r w:rsidR="00084CB0" w:rsidRPr="000002EF">
        <w:rPr>
          <w:rFonts w:ascii="Arial" w:hAnsi="Arial" w:cs="Arial"/>
          <w:lang w:val="sr-Cyrl-RS" w:eastAsia="en-US"/>
        </w:rPr>
        <w:t xml:space="preserve"> постоји потреба за родно циљаним</w:t>
      </w:r>
      <w:r w:rsidR="00343995" w:rsidRPr="000002EF">
        <w:rPr>
          <w:rFonts w:ascii="Arial" w:hAnsi="Arial" w:cs="Arial"/>
          <w:lang w:val="sr-Cyrl-RS" w:eastAsia="en-US"/>
        </w:rPr>
        <w:t xml:space="preserve"> активно</w:t>
      </w:r>
      <w:r w:rsidR="00084CB0" w:rsidRPr="000002EF">
        <w:rPr>
          <w:rFonts w:ascii="Arial" w:hAnsi="Arial" w:cs="Arial"/>
          <w:lang w:val="sr-Cyrl-RS" w:eastAsia="en-US"/>
        </w:rPr>
        <w:t>стима</w:t>
      </w:r>
      <w:r w:rsidR="00343995" w:rsidRPr="000002EF">
        <w:rPr>
          <w:rFonts w:ascii="Arial" w:hAnsi="Arial" w:cs="Arial"/>
          <w:lang w:val="sr-Cyrl-RS" w:eastAsia="en-US"/>
        </w:rPr>
        <w:t xml:space="preserve"> надзора кој</w:t>
      </w:r>
      <w:r w:rsidR="00084CB0" w:rsidRPr="000002EF">
        <w:rPr>
          <w:rFonts w:ascii="Arial" w:hAnsi="Arial" w:cs="Arial"/>
          <w:lang w:val="sr-Cyrl-RS" w:eastAsia="en-US"/>
        </w:rPr>
        <w:t>е</w:t>
      </w:r>
      <w:r w:rsidR="00343995" w:rsidRPr="000002EF">
        <w:rPr>
          <w:rFonts w:ascii="Arial" w:hAnsi="Arial" w:cs="Arial"/>
          <w:lang w:val="sr-Cyrl-RS" w:eastAsia="en-US"/>
        </w:rPr>
        <w:t xml:space="preserve"> покреће и води </w:t>
      </w:r>
      <w:r w:rsidR="00084CB0" w:rsidRPr="000002EF">
        <w:rPr>
          <w:rFonts w:ascii="Arial" w:hAnsi="Arial" w:cs="Arial"/>
          <w:lang w:val="sr-Cyrl-RS" w:eastAsia="en-US"/>
        </w:rPr>
        <w:t>Скупштина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332E3196" w14:textId="77777777" w:rsidR="00343995" w:rsidRPr="000002EF" w:rsidRDefault="00343995" w:rsidP="003B006C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Народна скупштина је у претходним </w:t>
      </w:r>
      <w:r w:rsidR="00084CB0" w:rsidRPr="000002EF">
        <w:rPr>
          <w:rFonts w:ascii="Arial" w:hAnsi="Arial" w:cs="Arial"/>
          <w:lang w:val="sr-Cyrl-RS" w:eastAsia="en-US"/>
        </w:rPr>
        <w:t>сазивима</w:t>
      </w:r>
      <w:r w:rsidRPr="000002EF">
        <w:rPr>
          <w:rFonts w:ascii="Arial" w:hAnsi="Arial" w:cs="Arial"/>
          <w:lang w:val="sr-Cyrl-RS" w:eastAsia="en-US"/>
        </w:rPr>
        <w:t xml:space="preserve"> спровела </w:t>
      </w:r>
      <w:r w:rsidR="00F60903" w:rsidRPr="000002EF">
        <w:rPr>
          <w:rFonts w:ascii="Arial" w:hAnsi="Arial" w:cs="Arial"/>
          <w:lang w:val="sr-Cyrl-RS" w:eastAsia="en-US"/>
        </w:rPr>
        <w:t xml:space="preserve">пилот-пројекат </w:t>
      </w:r>
      <w:r w:rsidRPr="000002EF">
        <w:rPr>
          <w:rFonts w:ascii="Arial" w:hAnsi="Arial" w:cs="Arial"/>
          <w:lang w:val="sr-Cyrl-RS" w:eastAsia="en-US"/>
        </w:rPr>
        <w:t>пост</w:t>
      </w:r>
      <w:r w:rsidR="00084CB0" w:rsidRPr="000002EF">
        <w:rPr>
          <w:rFonts w:ascii="Arial" w:hAnsi="Arial" w:cs="Arial"/>
          <w:lang w:val="sr-Cyrl-RS" w:eastAsia="en-US"/>
        </w:rPr>
        <w:t>законодавн</w:t>
      </w:r>
      <w:r w:rsidR="00F60903" w:rsidRPr="000002EF">
        <w:rPr>
          <w:rFonts w:ascii="Arial" w:hAnsi="Arial" w:cs="Arial"/>
          <w:lang w:val="sr-Cyrl-RS" w:eastAsia="en-US"/>
        </w:rPr>
        <w:t>ог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надзор</w:t>
      </w:r>
      <w:r w:rsidR="00F60903" w:rsidRPr="000002EF">
        <w:rPr>
          <w:rFonts w:ascii="Arial" w:hAnsi="Arial" w:cs="Arial"/>
          <w:lang w:val="sr-Cyrl-RS" w:eastAsia="en-US"/>
        </w:rPr>
        <w:t>а</w:t>
      </w:r>
      <w:r w:rsidR="008F775F" w:rsidRPr="000002EF">
        <w:rPr>
          <w:rStyle w:val="FootnoteReference"/>
          <w:rFonts w:ascii="Arial" w:eastAsia="Arial" w:hAnsi="Arial" w:cs="Arial"/>
          <w:lang w:val="sr-Cyrl-RS"/>
        </w:rPr>
        <w:footnoteReference w:id="44"/>
      </w:r>
      <w:r w:rsidRPr="000002EF">
        <w:rPr>
          <w:rFonts w:ascii="Arial" w:hAnsi="Arial" w:cs="Arial"/>
          <w:lang w:val="sr-Cyrl-RS" w:eastAsia="en-US"/>
        </w:rPr>
        <w:t>, а и</w:t>
      </w:r>
      <w:r w:rsidR="003F232D" w:rsidRPr="000002EF">
        <w:rPr>
          <w:rFonts w:ascii="Arial" w:hAnsi="Arial" w:cs="Arial"/>
          <w:lang w:val="sr-Cyrl-RS" w:eastAsia="en-US"/>
        </w:rPr>
        <w:t>спитани</w:t>
      </w:r>
      <w:r w:rsidRPr="000002EF">
        <w:rPr>
          <w:rFonts w:ascii="Arial" w:hAnsi="Arial" w:cs="Arial"/>
          <w:lang w:val="sr-Cyrl-RS" w:eastAsia="en-US"/>
        </w:rPr>
        <w:t xml:space="preserve"> посланици</w:t>
      </w:r>
      <w:r w:rsidR="00084CB0" w:rsidRPr="000002EF">
        <w:rPr>
          <w:rFonts w:ascii="Arial" w:hAnsi="Arial" w:cs="Arial"/>
          <w:lang w:val="sr-Cyrl-RS" w:eastAsia="en-US"/>
        </w:rPr>
        <w:t xml:space="preserve">/посланице сложили су се </w:t>
      </w:r>
      <w:r w:rsidRPr="000002EF">
        <w:rPr>
          <w:rFonts w:ascii="Arial" w:hAnsi="Arial" w:cs="Arial"/>
          <w:lang w:val="sr-Cyrl-RS" w:eastAsia="en-US"/>
        </w:rPr>
        <w:t xml:space="preserve">да постоји </w:t>
      </w:r>
      <w:r w:rsidR="00F60903" w:rsidRPr="000002EF">
        <w:rPr>
          <w:rFonts w:ascii="Arial" w:hAnsi="Arial" w:cs="Arial"/>
          <w:lang w:val="sr-Cyrl-RS" w:eastAsia="en-US"/>
        </w:rPr>
        <w:t>потенцијал</w:t>
      </w:r>
      <w:r w:rsidR="00037AB0" w:rsidRPr="000002EF">
        <w:rPr>
          <w:rFonts w:ascii="Arial" w:hAnsi="Arial" w:cs="Arial"/>
          <w:lang w:val="sr-Cyrl-RS" w:eastAsia="en-US"/>
        </w:rPr>
        <w:t xml:space="preserve"> да се </w:t>
      </w:r>
      <w:r w:rsidR="00F60903" w:rsidRPr="000002EF">
        <w:rPr>
          <w:rFonts w:ascii="Arial" w:hAnsi="Arial" w:cs="Arial"/>
          <w:lang w:val="sr-Cyrl-RS" w:eastAsia="en-US"/>
        </w:rPr>
        <w:t>он</w:t>
      </w:r>
      <w:r w:rsidR="00037AB0" w:rsidRPr="000002EF">
        <w:rPr>
          <w:rFonts w:ascii="Arial" w:hAnsi="Arial" w:cs="Arial"/>
          <w:lang w:val="sr-Cyrl-RS" w:eastAsia="en-US"/>
        </w:rPr>
        <w:t xml:space="preserve"> редовно примењује, </w:t>
      </w:r>
      <w:r w:rsidR="003F232D" w:rsidRPr="000002EF">
        <w:rPr>
          <w:rFonts w:ascii="Arial" w:hAnsi="Arial" w:cs="Arial"/>
          <w:lang w:val="sr-Cyrl-RS" w:eastAsia="en-US"/>
        </w:rPr>
        <w:t>бирајући</w:t>
      </w:r>
      <w:r w:rsidRPr="000002EF">
        <w:rPr>
          <w:rFonts w:ascii="Arial" w:hAnsi="Arial" w:cs="Arial"/>
          <w:lang w:val="sr-Cyrl-RS" w:eastAsia="en-US"/>
        </w:rPr>
        <w:t xml:space="preserve"> на годишњем нивоу по један закон по </w:t>
      </w:r>
      <w:r w:rsidR="00037AB0" w:rsidRPr="000002EF">
        <w:rPr>
          <w:rFonts w:ascii="Arial" w:hAnsi="Arial" w:cs="Arial"/>
          <w:lang w:val="sr-Cyrl-RS" w:eastAsia="en-US"/>
        </w:rPr>
        <w:t>скупштинском</w:t>
      </w:r>
      <w:r w:rsidRPr="000002EF">
        <w:rPr>
          <w:rFonts w:ascii="Arial" w:hAnsi="Arial" w:cs="Arial"/>
          <w:lang w:val="sr-Cyrl-RS" w:eastAsia="en-US"/>
        </w:rPr>
        <w:t xml:space="preserve"> одбору који би био предмет </w:t>
      </w:r>
      <w:r w:rsidR="00F60903" w:rsidRPr="000002EF">
        <w:rPr>
          <w:rFonts w:ascii="Arial" w:hAnsi="Arial" w:cs="Arial"/>
          <w:lang w:val="sr-Cyrl-RS" w:eastAsia="en-US"/>
        </w:rPr>
        <w:t>анализе</w:t>
      </w:r>
      <w:r w:rsidRPr="000002EF">
        <w:rPr>
          <w:rFonts w:ascii="Arial" w:hAnsi="Arial" w:cs="Arial"/>
          <w:lang w:val="sr-Cyrl-RS" w:eastAsia="en-US"/>
        </w:rPr>
        <w:t>, између осталог, са аспекта утицаја на родну равноправност и женска права.</w:t>
      </w:r>
    </w:p>
    <w:p w14:paraId="0E311CD7" w14:textId="77777777" w:rsidR="00343995" w:rsidRPr="000002EF" w:rsidRDefault="00037AB0" w:rsidP="003B006C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Родно осет</w:t>
      </w:r>
      <w:r w:rsidR="00C23009" w:rsidRPr="000002EF">
        <w:rPr>
          <w:rFonts w:ascii="Arial" w:hAnsi="Arial" w:cs="Arial"/>
          <w:lang w:val="sr-Cyrl-RS" w:eastAsia="en-US"/>
        </w:rPr>
        <w:t>љ</w:t>
      </w:r>
      <w:r w:rsidRPr="000002EF">
        <w:rPr>
          <w:rFonts w:ascii="Arial" w:hAnsi="Arial" w:cs="Arial"/>
          <w:lang w:val="sr-Cyrl-RS" w:eastAsia="en-US"/>
        </w:rPr>
        <w:t xml:space="preserve">иви </w:t>
      </w:r>
      <w:r w:rsidR="00C23009" w:rsidRPr="000002EF">
        <w:rPr>
          <w:rFonts w:ascii="Arial" w:hAnsi="Arial" w:cs="Arial"/>
          <w:lang w:val="sr-Cyrl-RS" w:eastAsia="en-US"/>
        </w:rPr>
        <w:t xml:space="preserve">надзор </w:t>
      </w:r>
      <w:r w:rsidRPr="000002EF">
        <w:rPr>
          <w:rFonts w:ascii="Arial" w:hAnsi="Arial" w:cs="Arial"/>
          <w:lang w:val="sr-Cyrl-RS" w:eastAsia="en-US"/>
        </w:rPr>
        <w:t>представља нешто више у односу на надзор над</w:t>
      </w:r>
      <w:r w:rsidR="00343995" w:rsidRPr="000002EF">
        <w:rPr>
          <w:rFonts w:ascii="Arial" w:hAnsi="Arial" w:cs="Arial"/>
          <w:lang w:val="sr-Cyrl-RS" w:eastAsia="en-US"/>
        </w:rPr>
        <w:t xml:space="preserve"> закон</w:t>
      </w:r>
      <w:r w:rsidR="00C23009" w:rsidRPr="000002EF">
        <w:rPr>
          <w:rFonts w:ascii="Arial" w:hAnsi="Arial" w:cs="Arial"/>
          <w:lang w:val="sr-Cyrl-RS" w:eastAsia="en-US"/>
        </w:rPr>
        <w:t>има</w:t>
      </w:r>
      <w:r w:rsidR="00343995" w:rsidRPr="000002EF">
        <w:rPr>
          <w:rFonts w:ascii="Arial" w:hAnsi="Arial" w:cs="Arial"/>
          <w:lang w:val="sr-Cyrl-RS" w:eastAsia="en-US"/>
        </w:rPr>
        <w:t xml:space="preserve"> кој</w:t>
      </w:r>
      <w:r w:rsidR="00C23009" w:rsidRPr="000002EF">
        <w:rPr>
          <w:rFonts w:ascii="Arial" w:hAnsi="Arial" w:cs="Arial"/>
          <w:lang w:val="sr-Cyrl-RS" w:eastAsia="en-US"/>
        </w:rPr>
        <w:t>и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с</w:t>
      </w:r>
      <w:r w:rsidR="00343995" w:rsidRPr="000002EF">
        <w:rPr>
          <w:rFonts w:ascii="Arial" w:hAnsi="Arial" w:cs="Arial"/>
          <w:lang w:val="sr-Cyrl-RS" w:eastAsia="en-US"/>
        </w:rPr>
        <w:t xml:space="preserve">е искључиво </w:t>
      </w:r>
      <w:r w:rsidRPr="000002EF">
        <w:rPr>
          <w:rFonts w:ascii="Arial" w:hAnsi="Arial" w:cs="Arial"/>
          <w:lang w:val="sr-Cyrl-RS" w:eastAsia="en-US"/>
        </w:rPr>
        <w:t>тиче</w:t>
      </w:r>
      <w:r w:rsidR="00343995" w:rsidRPr="000002EF">
        <w:rPr>
          <w:rFonts w:ascii="Arial" w:hAnsi="Arial" w:cs="Arial"/>
          <w:lang w:val="sr-Cyrl-RS" w:eastAsia="en-US"/>
        </w:rPr>
        <w:t xml:space="preserve"> родн</w:t>
      </w:r>
      <w:r w:rsidRPr="000002EF">
        <w:rPr>
          <w:rFonts w:ascii="Arial" w:hAnsi="Arial" w:cs="Arial"/>
          <w:lang w:val="sr-Cyrl-RS" w:eastAsia="en-US"/>
        </w:rPr>
        <w:t>е равноправности.</w:t>
      </w:r>
      <w:r w:rsidR="00343995" w:rsidRPr="000002EF">
        <w:rPr>
          <w:rFonts w:ascii="Arial" w:hAnsi="Arial" w:cs="Arial"/>
          <w:lang w:val="sr-Cyrl-RS" w:eastAsia="en-US"/>
        </w:rPr>
        <w:t xml:space="preserve"> Нажалост, </w:t>
      </w:r>
      <w:r w:rsidR="00C23009" w:rsidRPr="000002EF">
        <w:rPr>
          <w:rFonts w:ascii="Arial" w:hAnsi="Arial" w:cs="Arial"/>
          <w:lang w:val="sr-Cyrl-RS" w:eastAsia="en-US"/>
        </w:rPr>
        <w:t>испитани</w:t>
      </w:r>
      <w:r w:rsidR="00343995" w:rsidRPr="000002EF">
        <w:rPr>
          <w:rFonts w:ascii="Arial" w:hAnsi="Arial" w:cs="Arial"/>
          <w:lang w:val="sr-Cyrl-RS" w:eastAsia="en-US"/>
        </w:rPr>
        <w:t xml:space="preserve"> посланици</w:t>
      </w:r>
      <w:r w:rsidRPr="000002EF">
        <w:rPr>
          <w:rFonts w:ascii="Arial" w:hAnsi="Arial" w:cs="Arial"/>
          <w:lang w:val="sr-Cyrl-RS" w:eastAsia="en-US"/>
        </w:rPr>
        <w:t>/посланице</w:t>
      </w:r>
      <w:r w:rsidR="00343995" w:rsidRPr="000002EF">
        <w:rPr>
          <w:rFonts w:ascii="Arial" w:hAnsi="Arial" w:cs="Arial"/>
          <w:lang w:val="sr-Cyrl-RS" w:eastAsia="en-US"/>
        </w:rPr>
        <w:t xml:space="preserve"> нису могли да </w:t>
      </w:r>
      <w:r w:rsidRPr="000002EF">
        <w:rPr>
          <w:rFonts w:ascii="Arial" w:hAnsi="Arial" w:cs="Arial"/>
          <w:lang w:val="sr-Cyrl-RS" w:eastAsia="en-US"/>
        </w:rPr>
        <w:t>дају</w:t>
      </w:r>
      <w:r w:rsidR="00343995" w:rsidRPr="000002EF">
        <w:rPr>
          <w:rFonts w:ascii="Arial" w:hAnsi="Arial" w:cs="Arial"/>
          <w:lang w:val="sr-Cyrl-RS" w:eastAsia="en-US"/>
        </w:rPr>
        <w:t xml:space="preserve"> примере</w:t>
      </w:r>
      <w:r w:rsidR="00C23009" w:rsidRPr="000002EF">
        <w:rPr>
          <w:rFonts w:ascii="Arial" w:hAnsi="Arial" w:cs="Arial"/>
          <w:lang w:val="sr-Cyrl-RS" w:eastAsia="en-US"/>
        </w:rPr>
        <w:t xml:space="preserve"> тога</w:t>
      </w:r>
      <w:r w:rsidR="00343995" w:rsidRPr="000002EF">
        <w:rPr>
          <w:rFonts w:ascii="Arial" w:hAnsi="Arial" w:cs="Arial"/>
          <w:lang w:val="sr-Cyrl-RS" w:eastAsia="en-US"/>
        </w:rPr>
        <w:t xml:space="preserve"> како су родни аспекти интегрисани у парламента</w:t>
      </w:r>
      <w:r w:rsidRPr="000002EF">
        <w:rPr>
          <w:rFonts w:ascii="Arial" w:hAnsi="Arial" w:cs="Arial"/>
          <w:lang w:val="sr-Cyrl-RS" w:eastAsia="en-US"/>
        </w:rPr>
        <w:t xml:space="preserve">рни надзор </w:t>
      </w:r>
      <w:r w:rsidR="00C23009" w:rsidRPr="000002EF">
        <w:rPr>
          <w:rFonts w:ascii="Arial" w:hAnsi="Arial" w:cs="Arial"/>
          <w:lang w:val="sr-Cyrl-RS" w:eastAsia="en-US"/>
        </w:rPr>
        <w:t>у вези с другим законима</w:t>
      </w:r>
      <w:r w:rsidR="00343995" w:rsidRPr="000002EF">
        <w:rPr>
          <w:rFonts w:ascii="Arial" w:hAnsi="Arial" w:cs="Arial"/>
          <w:lang w:val="sr-Cyrl-RS" w:eastAsia="en-US"/>
        </w:rPr>
        <w:t xml:space="preserve"> и </w:t>
      </w:r>
      <w:r w:rsidRPr="000002EF">
        <w:rPr>
          <w:rFonts w:ascii="Arial" w:hAnsi="Arial" w:cs="Arial"/>
          <w:lang w:val="sr-Cyrl-RS" w:eastAsia="en-US"/>
        </w:rPr>
        <w:t>републичк</w:t>
      </w:r>
      <w:r w:rsidR="00C23009" w:rsidRPr="000002EF">
        <w:rPr>
          <w:rFonts w:ascii="Arial" w:hAnsi="Arial" w:cs="Arial"/>
          <w:lang w:val="sr-Cyrl-RS" w:eastAsia="en-US"/>
        </w:rPr>
        <w:t>им</w:t>
      </w:r>
      <w:r w:rsidR="00343995" w:rsidRPr="000002EF">
        <w:rPr>
          <w:rFonts w:ascii="Arial" w:hAnsi="Arial" w:cs="Arial"/>
          <w:lang w:val="sr-Cyrl-RS" w:eastAsia="en-US"/>
        </w:rPr>
        <w:t xml:space="preserve"> буџет</w:t>
      </w:r>
      <w:r w:rsidR="00C23009" w:rsidRPr="000002EF">
        <w:rPr>
          <w:rFonts w:ascii="Arial" w:hAnsi="Arial" w:cs="Arial"/>
          <w:lang w:val="sr-Cyrl-RS" w:eastAsia="en-US"/>
        </w:rPr>
        <w:t>ом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 w:rsidR="00F60903" w:rsidRPr="000002EF">
        <w:rPr>
          <w:rFonts w:ascii="Arial" w:hAnsi="Arial" w:cs="Arial"/>
          <w:lang w:val="sr-Cyrl-RS" w:eastAsia="en-US"/>
        </w:rPr>
        <w:t>Налази анкете</w:t>
      </w:r>
      <w:r w:rsidR="00343995" w:rsidRPr="000002EF">
        <w:rPr>
          <w:rFonts w:ascii="Arial" w:hAnsi="Arial" w:cs="Arial"/>
          <w:lang w:val="sr-Cyrl-RS" w:eastAsia="en-US"/>
        </w:rPr>
        <w:t xml:space="preserve"> указују на </w:t>
      </w:r>
      <w:r w:rsidR="00C23009" w:rsidRPr="000002EF">
        <w:rPr>
          <w:rFonts w:ascii="Arial" w:hAnsi="Arial" w:cs="Arial"/>
          <w:lang w:val="sr-Cyrl-RS" w:eastAsia="en-US"/>
        </w:rPr>
        <w:t xml:space="preserve">постојање </w:t>
      </w:r>
      <w:r w:rsidR="00343995" w:rsidRPr="000002EF">
        <w:rPr>
          <w:rFonts w:ascii="Arial" w:hAnsi="Arial" w:cs="Arial"/>
          <w:lang w:val="sr-Cyrl-RS" w:eastAsia="en-US"/>
        </w:rPr>
        <w:t>простор</w:t>
      </w:r>
      <w:r w:rsidR="00C23009" w:rsidRPr="000002EF">
        <w:rPr>
          <w:rFonts w:ascii="Arial" w:hAnsi="Arial" w:cs="Arial"/>
          <w:lang w:val="sr-Cyrl-RS" w:eastAsia="en-US"/>
        </w:rPr>
        <w:t>а</w:t>
      </w:r>
      <w:r w:rsidR="00343995" w:rsidRPr="000002EF">
        <w:rPr>
          <w:rFonts w:ascii="Arial" w:hAnsi="Arial" w:cs="Arial"/>
          <w:lang w:val="sr-Cyrl-RS" w:eastAsia="en-US"/>
        </w:rPr>
        <w:t xml:space="preserve"> за укључивање родне равноправности у функцију надзора у свим </w:t>
      </w:r>
      <w:r w:rsidRPr="000002EF">
        <w:rPr>
          <w:rFonts w:ascii="Arial" w:hAnsi="Arial" w:cs="Arial"/>
          <w:lang w:val="sr-Cyrl-RS" w:eastAsia="en-US"/>
        </w:rPr>
        <w:t>скупштинским</w:t>
      </w:r>
      <w:r w:rsidR="00343995" w:rsidRPr="000002EF">
        <w:rPr>
          <w:rFonts w:ascii="Arial" w:hAnsi="Arial" w:cs="Arial"/>
          <w:lang w:val="sr-Cyrl-RS" w:eastAsia="en-US"/>
        </w:rPr>
        <w:t xml:space="preserve"> одборима.</w:t>
      </w:r>
    </w:p>
    <w:p w14:paraId="0D2C1350" w14:textId="77777777" w:rsidR="00343995" w:rsidRPr="000002EF" w:rsidRDefault="00343995" w:rsidP="003B006C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Влада, посебно </w:t>
      </w:r>
      <w:r w:rsidR="00C23009" w:rsidRPr="000002EF">
        <w:rPr>
          <w:rFonts w:ascii="Arial" w:hAnsi="Arial" w:cs="Arial"/>
          <w:lang w:val="sr-Cyrl-RS" w:eastAsia="en-US"/>
        </w:rPr>
        <w:t>путем</w:t>
      </w:r>
      <w:r w:rsidRPr="000002EF">
        <w:rPr>
          <w:rFonts w:ascii="Arial" w:hAnsi="Arial" w:cs="Arial"/>
          <w:lang w:val="sr-Cyrl-RS" w:eastAsia="en-US"/>
        </w:rPr>
        <w:t xml:space="preserve"> Координационо</w:t>
      </w:r>
      <w:r w:rsidR="00C23009" w:rsidRPr="000002EF">
        <w:rPr>
          <w:rFonts w:ascii="Arial" w:hAnsi="Arial" w:cs="Arial"/>
          <w:lang w:val="sr-Cyrl-RS" w:eastAsia="en-US"/>
        </w:rPr>
        <w:t>г</w:t>
      </w:r>
      <w:r w:rsidRPr="000002EF">
        <w:rPr>
          <w:rFonts w:ascii="Arial" w:hAnsi="Arial" w:cs="Arial"/>
          <w:lang w:val="sr-Cyrl-RS" w:eastAsia="en-US"/>
        </w:rPr>
        <w:t xml:space="preserve"> тел</w:t>
      </w:r>
      <w:r w:rsidR="00C23009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за родну равноправност, Савет</w:t>
      </w:r>
      <w:r w:rsidR="00F60903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за родну равноправност и Министарств</w:t>
      </w:r>
      <w:r w:rsidR="00F60903" w:rsidRPr="000002EF">
        <w:rPr>
          <w:rFonts w:ascii="Arial" w:hAnsi="Arial" w:cs="Arial"/>
          <w:lang w:val="sr-Cyrl-RS" w:eastAsia="en-US"/>
        </w:rPr>
        <w:t>а</w:t>
      </w:r>
      <w:r w:rsidRPr="000002EF">
        <w:rPr>
          <w:rFonts w:ascii="Arial" w:hAnsi="Arial" w:cs="Arial"/>
          <w:lang w:val="sr-Cyrl-RS" w:eastAsia="en-US"/>
        </w:rPr>
        <w:t xml:space="preserve"> за људска и мањинска права и друштвени дијалог, директно је одговорна за праћење и </w:t>
      </w:r>
      <w:r w:rsidR="00037AB0" w:rsidRPr="000002EF">
        <w:rPr>
          <w:rFonts w:ascii="Arial" w:hAnsi="Arial" w:cs="Arial"/>
          <w:lang w:val="sr-Cyrl-RS" w:eastAsia="en-US"/>
        </w:rPr>
        <w:t>процену</w:t>
      </w:r>
      <w:r w:rsidRPr="000002EF">
        <w:rPr>
          <w:rFonts w:ascii="Arial" w:hAnsi="Arial" w:cs="Arial"/>
          <w:lang w:val="sr-Cyrl-RS" w:eastAsia="en-US"/>
        </w:rPr>
        <w:t xml:space="preserve"> спровођења Стратегије за родну равноправност </w:t>
      </w:r>
      <w:r w:rsidR="00037AB0" w:rsidRPr="000002EF">
        <w:rPr>
          <w:rFonts w:ascii="Arial" w:hAnsi="Arial" w:cs="Arial"/>
          <w:lang w:val="sr-Cyrl-RS" w:eastAsia="en-US"/>
        </w:rPr>
        <w:t xml:space="preserve">за период од 2021. до </w:t>
      </w:r>
      <w:r w:rsidRPr="000002EF">
        <w:rPr>
          <w:rFonts w:ascii="Arial" w:hAnsi="Arial" w:cs="Arial"/>
          <w:lang w:val="sr-Cyrl-RS" w:eastAsia="en-US"/>
        </w:rPr>
        <w:t xml:space="preserve">2030. Такође, </w:t>
      </w:r>
      <w:r w:rsidR="00037AB0" w:rsidRPr="000002EF">
        <w:rPr>
          <w:rFonts w:ascii="Arial" w:hAnsi="Arial" w:cs="Arial"/>
          <w:lang w:val="sr-Cyrl-RS" w:eastAsia="en-US"/>
        </w:rPr>
        <w:t>о</w:t>
      </w:r>
      <w:r w:rsidRPr="000002EF">
        <w:rPr>
          <w:rFonts w:ascii="Arial" w:hAnsi="Arial" w:cs="Arial"/>
          <w:lang w:val="sr-Cyrl-RS" w:eastAsia="en-US"/>
        </w:rPr>
        <w:t xml:space="preserve">дбори учествују у </w:t>
      </w:r>
      <w:r w:rsidR="00037AB0" w:rsidRPr="000002EF">
        <w:rPr>
          <w:rFonts w:ascii="Arial" w:hAnsi="Arial" w:cs="Arial"/>
          <w:lang w:val="sr-Cyrl-RS" w:eastAsia="en-US"/>
        </w:rPr>
        <w:t>спровођењу</w:t>
      </w:r>
      <w:r w:rsidRPr="000002EF">
        <w:rPr>
          <w:rFonts w:ascii="Arial" w:hAnsi="Arial" w:cs="Arial"/>
          <w:lang w:val="sr-Cyrl-RS" w:eastAsia="en-US"/>
        </w:rPr>
        <w:t xml:space="preserve">, праћењу </w:t>
      </w:r>
      <w:r w:rsidR="00037AB0" w:rsidRPr="000002EF">
        <w:rPr>
          <w:rFonts w:ascii="Arial" w:hAnsi="Arial" w:cs="Arial"/>
          <w:lang w:val="sr-Cyrl-RS" w:eastAsia="en-US"/>
        </w:rPr>
        <w:t>спровођења</w:t>
      </w:r>
      <w:r w:rsidRPr="000002EF">
        <w:rPr>
          <w:rFonts w:ascii="Arial" w:hAnsi="Arial" w:cs="Arial"/>
          <w:lang w:val="sr-Cyrl-RS" w:eastAsia="en-US"/>
        </w:rPr>
        <w:t>, као и извештавању о</w:t>
      </w:r>
      <w:r w:rsidR="00C23009" w:rsidRPr="000002EF">
        <w:rPr>
          <w:rFonts w:ascii="Arial" w:hAnsi="Arial" w:cs="Arial"/>
          <w:lang w:val="sr-Cyrl-RS" w:eastAsia="en-US"/>
        </w:rPr>
        <w:t xml:space="preserve"> спровођењу</w:t>
      </w:r>
      <w:r w:rsidRPr="000002EF">
        <w:rPr>
          <w:rFonts w:ascii="Arial" w:hAnsi="Arial" w:cs="Arial"/>
          <w:lang w:val="sr-Cyrl-RS" w:eastAsia="en-US"/>
        </w:rPr>
        <w:t xml:space="preserve"> Стратегиј</w:t>
      </w:r>
      <w:r w:rsidR="003F232D" w:rsidRPr="000002EF">
        <w:rPr>
          <w:rFonts w:ascii="Arial" w:hAnsi="Arial" w:cs="Arial"/>
          <w:lang w:val="sr-Cyrl-RS" w:eastAsia="en-US"/>
        </w:rPr>
        <w:t>е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45"/>
      </w:r>
      <w:r w:rsidR="00037AB0" w:rsidRPr="000002EF">
        <w:rPr>
          <w:rFonts w:ascii="Arial" w:hAnsi="Arial" w:cs="Arial"/>
          <w:lang w:val="sr-Cyrl-RS" w:eastAsia="en-US"/>
        </w:rPr>
        <w:t xml:space="preserve">. Према </w:t>
      </w:r>
      <w:r w:rsidR="00C23009" w:rsidRPr="000002EF">
        <w:rPr>
          <w:rFonts w:ascii="Arial" w:hAnsi="Arial" w:cs="Arial"/>
          <w:lang w:val="sr-Cyrl-RS" w:eastAsia="en-US"/>
        </w:rPr>
        <w:t>одговорима испитаника,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 xml:space="preserve">одбори </w:t>
      </w:r>
      <w:r w:rsidR="00037AB0" w:rsidRPr="000002EF">
        <w:rPr>
          <w:rFonts w:ascii="Arial" w:hAnsi="Arial" w:cs="Arial"/>
          <w:lang w:val="sr-Cyrl-RS" w:eastAsia="en-US"/>
        </w:rPr>
        <w:t>немају</w:t>
      </w:r>
      <w:r w:rsidRPr="000002EF">
        <w:rPr>
          <w:rFonts w:ascii="Arial" w:hAnsi="Arial" w:cs="Arial"/>
          <w:lang w:val="sr-Cyrl-RS" w:eastAsia="en-US"/>
        </w:rPr>
        <w:t xml:space="preserve"> активну улогу у праћењу спровођења Стратегије.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</w:p>
    <w:p w14:paraId="6EEDA82B" w14:textId="07668889" w:rsidR="00343995" w:rsidRPr="000002EF" w:rsidRDefault="00343995" w:rsidP="003B006C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У тренутном саставу Владе постоји </w:t>
      </w:r>
      <w:r w:rsidR="0025568F" w:rsidRPr="000002EF">
        <w:rPr>
          <w:rFonts w:ascii="Arial" w:hAnsi="Arial" w:cs="Arial"/>
          <w:color w:val="000000"/>
          <w:lang w:val="sr-Cyrl-RS"/>
        </w:rPr>
        <w:t>министарка без портфеља, задужена за координацију активности у области родне равноправности, спречавања насиља над женама и економског и политичког оснаживања жена</w:t>
      </w:r>
      <w:r w:rsidR="0025568F" w:rsidRPr="000002EF">
        <w:rPr>
          <w:rFonts w:ascii="Arial" w:hAnsi="Arial" w:cs="Arial"/>
          <w:lang w:val="sr-Cyrl-RS" w:eastAsia="en-US"/>
        </w:rPr>
        <w:t xml:space="preserve">, </w:t>
      </w:r>
      <w:r w:rsidRPr="000002EF">
        <w:rPr>
          <w:rFonts w:ascii="Arial" w:hAnsi="Arial" w:cs="Arial"/>
          <w:lang w:val="sr-Cyrl-RS" w:eastAsia="en-US"/>
        </w:rPr>
        <w:t>што представља велики потенцијал за даљ</w:t>
      </w:r>
      <w:r w:rsidR="00F60903" w:rsidRPr="000002EF">
        <w:rPr>
          <w:rFonts w:ascii="Arial" w:hAnsi="Arial" w:cs="Arial"/>
          <w:lang w:val="sr-Cyrl-RS" w:eastAsia="en-US"/>
        </w:rPr>
        <w:t>е унапређење</w:t>
      </w:r>
      <w:r w:rsidRPr="000002EF">
        <w:rPr>
          <w:rFonts w:ascii="Arial" w:hAnsi="Arial" w:cs="Arial"/>
          <w:lang w:val="sr-Cyrl-RS" w:eastAsia="en-US"/>
        </w:rPr>
        <w:t xml:space="preserve"> интеракције између </w:t>
      </w:r>
      <w:r w:rsidR="003F232D" w:rsidRPr="000002EF">
        <w:rPr>
          <w:rFonts w:ascii="Arial" w:hAnsi="Arial" w:cs="Arial"/>
          <w:lang w:val="sr-Cyrl-RS" w:eastAsia="en-US"/>
        </w:rPr>
        <w:t>Скупштине</w:t>
      </w:r>
      <w:r w:rsidRPr="000002EF">
        <w:rPr>
          <w:rFonts w:ascii="Arial" w:hAnsi="Arial" w:cs="Arial"/>
          <w:lang w:val="sr-Cyrl-RS" w:eastAsia="en-US"/>
        </w:rPr>
        <w:t xml:space="preserve"> и </w:t>
      </w:r>
      <w:r w:rsidR="003F232D" w:rsidRPr="000002EF">
        <w:rPr>
          <w:rFonts w:ascii="Arial" w:hAnsi="Arial" w:cs="Arial"/>
          <w:lang w:val="sr-Cyrl-RS" w:eastAsia="en-US"/>
        </w:rPr>
        <w:t>В</w:t>
      </w:r>
      <w:r w:rsidRPr="000002EF">
        <w:rPr>
          <w:rFonts w:ascii="Arial" w:hAnsi="Arial" w:cs="Arial"/>
          <w:lang w:val="sr-Cyrl-RS" w:eastAsia="en-US"/>
        </w:rPr>
        <w:t>ладе.</w:t>
      </w:r>
    </w:p>
    <w:p w14:paraId="2E597E19" w14:textId="05A2E3A3" w:rsidR="00343995" w:rsidRPr="000002EF" w:rsidRDefault="00343995" w:rsidP="003B006C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У Закључним </w:t>
      </w:r>
      <w:r w:rsidR="003F232D" w:rsidRPr="000002EF">
        <w:rPr>
          <w:rFonts w:ascii="Arial" w:hAnsi="Arial" w:cs="Arial"/>
          <w:lang w:val="sr-Cyrl-RS" w:eastAsia="en-US"/>
        </w:rPr>
        <w:t>запажањима о Четвртом периодичном</w:t>
      </w:r>
      <w:r w:rsidRPr="000002EF">
        <w:rPr>
          <w:rFonts w:ascii="Arial" w:hAnsi="Arial" w:cs="Arial"/>
          <w:lang w:val="sr-Cyrl-RS" w:eastAsia="en-US"/>
        </w:rPr>
        <w:t xml:space="preserve"> извештају Србије, Комитет </w:t>
      </w:r>
      <w:r w:rsidR="00FC4A91" w:rsidRPr="000002EF">
        <w:rPr>
          <w:rFonts w:ascii="Arial" w:hAnsi="Arial" w:cs="Arial"/>
          <w:lang w:val="sr-Cyrl-RS" w:eastAsia="en-US"/>
        </w:rPr>
        <w:t>CEDAW</w:t>
      </w:r>
      <w:r w:rsidRPr="000002EF">
        <w:rPr>
          <w:rFonts w:ascii="Arial" w:hAnsi="Arial" w:cs="Arial"/>
          <w:lang w:val="sr-Cyrl-RS" w:eastAsia="en-US"/>
        </w:rPr>
        <w:t xml:space="preserve"> нагласио </w:t>
      </w:r>
      <w:r w:rsidR="00C23009" w:rsidRPr="000002EF">
        <w:rPr>
          <w:rFonts w:ascii="Arial" w:hAnsi="Arial" w:cs="Arial"/>
          <w:lang w:val="sr-Cyrl-RS" w:eastAsia="en-US"/>
        </w:rPr>
        <w:t xml:space="preserve">је </w:t>
      </w:r>
      <w:r w:rsidRPr="000002EF">
        <w:rPr>
          <w:rFonts w:ascii="Arial" w:hAnsi="Arial" w:cs="Arial"/>
          <w:lang w:val="sr-Cyrl-RS" w:eastAsia="en-US"/>
        </w:rPr>
        <w:t xml:space="preserve">„кључну улогу законодавне власти у обезбеђивању </w:t>
      </w:r>
      <w:r w:rsidR="00C23009" w:rsidRPr="000002EF">
        <w:rPr>
          <w:rFonts w:ascii="Arial" w:hAnsi="Arial" w:cs="Arial"/>
          <w:lang w:val="sr-Cyrl-RS" w:eastAsia="en-US"/>
        </w:rPr>
        <w:t>пуне примен</w:t>
      </w:r>
      <w:r w:rsidRPr="000002EF">
        <w:rPr>
          <w:rFonts w:ascii="Arial" w:hAnsi="Arial" w:cs="Arial"/>
          <w:lang w:val="sr-Cyrl-RS" w:eastAsia="en-US"/>
        </w:rPr>
        <w:t xml:space="preserve">е Конвенције“ и позвао </w:t>
      </w:r>
      <w:r w:rsidR="00C23009" w:rsidRPr="000002EF">
        <w:rPr>
          <w:rFonts w:ascii="Arial" w:hAnsi="Arial" w:cs="Arial"/>
          <w:lang w:val="sr-Cyrl-RS" w:eastAsia="en-US"/>
        </w:rPr>
        <w:t xml:space="preserve">је </w:t>
      </w:r>
      <w:r w:rsidRPr="000002EF">
        <w:rPr>
          <w:rFonts w:ascii="Arial" w:hAnsi="Arial" w:cs="Arial"/>
          <w:lang w:val="sr-Cyrl-RS" w:eastAsia="en-US"/>
        </w:rPr>
        <w:t>Народну скупштину</w:t>
      </w:r>
      <w:r w:rsidR="00C23009" w:rsidRPr="000002EF">
        <w:rPr>
          <w:rFonts w:ascii="Arial" w:hAnsi="Arial" w:cs="Arial"/>
          <w:lang w:val="sr-Cyrl-RS" w:eastAsia="en-US"/>
        </w:rPr>
        <w:t xml:space="preserve"> да</w:t>
      </w:r>
      <w:r w:rsidRPr="000002EF">
        <w:rPr>
          <w:rFonts w:ascii="Arial" w:hAnsi="Arial" w:cs="Arial"/>
          <w:lang w:val="sr-Cyrl-RS" w:eastAsia="en-US"/>
        </w:rPr>
        <w:t>,</w:t>
      </w:r>
      <w:r w:rsidR="00C23009" w:rsidRPr="000002EF">
        <w:rPr>
          <w:rFonts w:ascii="Arial" w:hAnsi="Arial" w:cs="Arial"/>
          <w:lang w:val="sr-Cyrl-RS" w:eastAsia="en-US"/>
        </w:rPr>
        <w:t xml:space="preserve"> у складу са својим мандатом,</w:t>
      </w:r>
      <w:r w:rsidRPr="000002EF">
        <w:rPr>
          <w:rFonts w:ascii="Arial" w:hAnsi="Arial" w:cs="Arial"/>
          <w:lang w:val="sr-Cyrl-RS" w:eastAsia="en-US"/>
        </w:rPr>
        <w:t xml:space="preserve"> предузме неопходне кораке за </w:t>
      </w:r>
      <w:r w:rsidR="00C23009" w:rsidRPr="000002EF">
        <w:rPr>
          <w:rFonts w:ascii="Arial" w:hAnsi="Arial" w:cs="Arial"/>
          <w:lang w:val="sr-Cyrl-RS" w:eastAsia="en-US"/>
        </w:rPr>
        <w:t>примену тих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C23009" w:rsidRPr="000002EF">
        <w:rPr>
          <w:rFonts w:ascii="Arial" w:hAnsi="Arial" w:cs="Arial"/>
          <w:lang w:val="sr-Cyrl-RS" w:eastAsia="en-US"/>
        </w:rPr>
        <w:t>запажања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46"/>
      </w:r>
      <w:r w:rsidRPr="000002EF">
        <w:rPr>
          <w:rFonts w:ascii="Arial" w:hAnsi="Arial" w:cs="Arial"/>
          <w:lang w:val="sr-Cyrl-RS" w:eastAsia="en-US"/>
        </w:rPr>
        <w:t xml:space="preserve">. У пракси, </w:t>
      </w:r>
      <w:r w:rsidR="00C23009" w:rsidRPr="000002EF">
        <w:rPr>
          <w:rFonts w:ascii="Arial" w:hAnsi="Arial" w:cs="Arial"/>
          <w:lang w:val="sr-Cyrl-RS" w:eastAsia="en-US"/>
        </w:rPr>
        <w:t>Скупштина</w:t>
      </w:r>
      <w:r w:rsidRPr="000002EF">
        <w:rPr>
          <w:rFonts w:ascii="Arial" w:hAnsi="Arial" w:cs="Arial"/>
          <w:lang w:val="sr-Cyrl-RS" w:eastAsia="en-US"/>
        </w:rPr>
        <w:t xml:space="preserve"> није </w:t>
      </w:r>
      <w:r w:rsidR="00C23009" w:rsidRPr="000002EF">
        <w:rPr>
          <w:rFonts w:ascii="Arial" w:hAnsi="Arial" w:cs="Arial"/>
          <w:lang w:val="sr-Cyrl-RS" w:eastAsia="en-US"/>
        </w:rPr>
        <w:t>имала</w:t>
      </w:r>
      <w:r w:rsidRPr="000002EF">
        <w:rPr>
          <w:rFonts w:ascii="Arial" w:hAnsi="Arial" w:cs="Arial"/>
          <w:lang w:val="sr-Cyrl-RS" w:eastAsia="en-US"/>
        </w:rPr>
        <w:t xml:space="preserve"> активну улогу у праћењу </w:t>
      </w:r>
      <w:r w:rsidR="00C23009" w:rsidRPr="000002EF">
        <w:rPr>
          <w:rFonts w:ascii="Arial" w:hAnsi="Arial" w:cs="Arial"/>
          <w:lang w:val="sr-Cyrl-RS" w:eastAsia="en-US"/>
        </w:rPr>
        <w:t>извршења</w:t>
      </w:r>
      <w:r w:rsidRPr="000002EF">
        <w:rPr>
          <w:rFonts w:ascii="Arial" w:hAnsi="Arial" w:cs="Arial"/>
          <w:lang w:val="sr-Cyrl-RS" w:eastAsia="en-US"/>
        </w:rPr>
        <w:t xml:space="preserve"> међународних обавеза или препорука Комитета. </w:t>
      </w:r>
      <w:r w:rsidR="00C23009" w:rsidRPr="000002EF">
        <w:rPr>
          <w:rFonts w:ascii="Arial" w:hAnsi="Arial" w:cs="Arial"/>
          <w:lang w:val="sr-Cyrl-RS" w:eastAsia="en-US"/>
        </w:rPr>
        <w:t>Према одговорима испитаника</w:t>
      </w:r>
      <w:r w:rsidRPr="000002EF">
        <w:rPr>
          <w:rFonts w:ascii="Arial" w:hAnsi="Arial" w:cs="Arial"/>
          <w:lang w:val="sr-Cyrl-RS" w:eastAsia="en-US"/>
        </w:rPr>
        <w:t>, Влада је преузела водећу улогу у тим питањима</w:t>
      </w:r>
      <w:r w:rsidR="00C23009" w:rsidRPr="000002EF">
        <w:rPr>
          <w:rFonts w:ascii="Arial" w:hAnsi="Arial" w:cs="Arial"/>
          <w:lang w:val="sr-Cyrl-RS" w:eastAsia="en-US"/>
        </w:rPr>
        <w:t xml:space="preserve"> и</w:t>
      </w:r>
      <w:r w:rsidRPr="000002EF">
        <w:rPr>
          <w:rFonts w:ascii="Arial" w:hAnsi="Arial" w:cs="Arial"/>
          <w:lang w:val="sr-Cyrl-RS" w:eastAsia="en-US"/>
        </w:rPr>
        <w:t xml:space="preserve"> само обавештава </w:t>
      </w:r>
      <w:r w:rsidR="00C23009" w:rsidRPr="000002EF">
        <w:rPr>
          <w:rFonts w:ascii="Arial" w:hAnsi="Arial" w:cs="Arial"/>
          <w:lang w:val="sr-Cyrl-RS" w:eastAsia="en-US"/>
        </w:rPr>
        <w:t>надлежни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F60903" w:rsidRPr="000002EF">
        <w:rPr>
          <w:rFonts w:ascii="Arial" w:hAnsi="Arial" w:cs="Arial"/>
          <w:lang w:val="sr-Cyrl-RS" w:eastAsia="en-US"/>
        </w:rPr>
        <w:t xml:space="preserve">скупштински </w:t>
      </w:r>
      <w:r w:rsidRPr="000002EF">
        <w:rPr>
          <w:rFonts w:ascii="Arial" w:hAnsi="Arial" w:cs="Arial"/>
          <w:lang w:val="sr-Cyrl-RS" w:eastAsia="en-US"/>
        </w:rPr>
        <w:t>одбор. На основу спроведене анкете, 53</w:t>
      </w:r>
      <w:r w:rsidR="00AF49CB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 xml:space="preserve"> посланика</w:t>
      </w:r>
      <w:r w:rsidR="00C23009" w:rsidRPr="000002EF">
        <w:rPr>
          <w:rFonts w:ascii="Arial" w:hAnsi="Arial" w:cs="Arial"/>
          <w:lang w:val="sr-Cyrl-RS" w:eastAsia="en-US"/>
        </w:rPr>
        <w:t>/посланица</w:t>
      </w:r>
      <w:r w:rsidRPr="000002EF">
        <w:rPr>
          <w:rFonts w:ascii="Arial" w:hAnsi="Arial" w:cs="Arial"/>
          <w:lang w:val="sr-Cyrl-RS" w:eastAsia="en-US"/>
        </w:rPr>
        <w:t xml:space="preserve"> и </w:t>
      </w:r>
      <w:r w:rsidR="004275F8" w:rsidRPr="000002EF">
        <w:rPr>
          <w:rFonts w:ascii="Arial" w:hAnsi="Arial" w:cs="Arial"/>
          <w:lang w:val="sr-Cyrl-RS" w:eastAsia="en-US"/>
        </w:rPr>
        <w:t>запослених у Служби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3F232D" w:rsidRPr="000002EF">
        <w:rPr>
          <w:rFonts w:ascii="Arial" w:hAnsi="Arial" w:cs="Arial"/>
          <w:lang w:val="sr-Cyrl-RS" w:eastAsia="en-US"/>
        </w:rPr>
        <w:t>сматра</w:t>
      </w:r>
      <w:r w:rsidRPr="000002EF">
        <w:rPr>
          <w:rFonts w:ascii="Arial" w:hAnsi="Arial" w:cs="Arial"/>
          <w:lang w:val="sr-Cyrl-RS" w:eastAsia="en-US"/>
        </w:rPr>
        <w:t xml:space="preserve"> да Народна скупштина ефикасно надгледа усклађеност </w:t>
      </w:r>
      <w:r w:rsidR="00C23009" w:rsidRPr="000002EF">
        <w:rPr>
          <w:rFonts w:ascii="Arial" w:hAnsi="Arial" w:cs="Arial"/>
          <w:lang w:val="sr-Cyrl-RS" w:eastAsia="en-US"/>
        </w:rPr>
        <w:t xml:space="preserve">активности </w:t>
      </w:r>
      <w:r w:rsidRPr="000002EF">
        <w:rPr>
          <w:rFonts w:ascii="Arial" w:hAnsi="Arial" w:cs="Arial"/>
          <w:lang w:val="sr-Cyrl-RS" w:eastAsia="en-US"/>
        </w:rPr>
        <w:t xml:space="preserve">Владе са </w:t>
      </w:r>
      <w:r w:rsidR="00C23009" w:rsidRPr="000002EF">
        <w:rPr>
          <w:rFonts w:ascii="Arial" w:hAnsi="Arial" w:cs="Arial"/>
          <w:lang w:val="sr-Cyrl-RS" w:eastAsia="en-US"/>
        </w:rPr>
        <w:t>Конвенцијом о елиминисању свих облика дискриминације жена (</w:t>
      </w:r>
      <w:r w:rsidR="00054673" w:rsidRPr="000002EF">
        <w:rPr>
          <w:rFonts w:ascii="Arial" w:hAnsi="Arial" w:cs="Arial"/>
          <w:lang w:val="sr-Cyrl-RS" w:eastAsia="en-US"/>
        </w:rPr>
        <w:t>CEDAW</w:t>
      </w:r>
      <w:r w:rsidR="00C23009" w:rsidRPr="000002EF">
        <w:rPr>
          <w:rFonts w:ascii="Arial" w:hAnsi="Arial" w:cs="Arial"/>
          <w:lang w:val="sr-Cyrl-RS" w:eastAsia="en-US"/>
        </w:rPr>
        <w:t>)</w:t>
      </w:r>
      <w:r w:rsidRPr="000002EF">
        <w:rPr>
          <w:rFonts w:ascii="Arial" w:hAnsi="Arial" w:cs="Arial"/>
          <w:lang w:val="sr-Cyrl-RS" w:eastAsia="en-US"/>
        </w:rPr>
        <w:t xml:space="preserve">, што је у нескладу са </w:t>
      </w:r>
      <w:r w:rsidR="00C23009" w:rsidRPr="000002EF">
        <w:rPr>
          <w:rFonts w:ascii="Arial" w:hAnsi="Arial" w:cs="Arial"/>
          <w:lang w:val="sr-Cyrl-RS" w:eastAsia="en-US"/>
        </w:rPr>
        <w:t>радњама које с</w:t>
      </w:r>
      <w:r w:rsidR="00F60903" w:rsidRPr="000002EF">
        <w:rPr>
          <w:rFonts w:ascii="Arial" w:hAnsi="Arial" w:cs="Arial"/>
          <w:lang w:val="sr-Cyrl-RS" w:eastAsia="en-US"/>
        </w:rPr>
        <w:t>е</w:t>
      </w:r>
      <w:r w:rsidR="00C23009" w:rsidRPr="000002EF">
        <w:rPr>
          <w:rFonts w:ascii="Arial" w:hAnsi="Arial" w:cs="Arial"/>
          <w:lang w:val="sr-Cyrl-RS" w:eastAsia="en-US"/>
        </w:rPr>
        <w:t xml:space="preserve"> предуз</w:t>
      </w:r>
      <w:r w:rsidR="00F60903" w:rsidRPr="000002EF">
        <w:rPr>
          <w:rFonts w:ascii="Arial" w:hAnsi="Arial" w:cs="Arial"/>
          <w:lang w:val="sr-Cyrl-RS" w:eastAsia="en-US"/>
        </w:rPr>
        <w:t>имају</w:t>
      </w:r>
      <w:r w:rsidR="00C23009" w:rsidRPr="000002EF">
        <w:rPr>
          <w:rFonts w:ascii="Arial" w:hAnsi="Arial" w:cs="Arial"/>
          <w:lang w:val="sr-Cyrl-RS" w:eastAsia="en-US"/>
        </w:rPr>
        <w:t xml:space="preserve"> у пракси</w:t>
      </w:r>
      <w:r w:rsidRPr="000002EF">
        <w:rPr>
          <w:rFonts w:ascii="Arial" w:hAnsi="Arial" w:cs="Arial"/>
          <w:lang w:val="sr-Cyrl-RS" w:eastAsia="en-US"/>
        </w:rPr>
        <w:t>.</w:t>
      </w:r>
      <w:r w:rsidR="004B36C9" w:rsidRPr="000002EF">
        <w:rPr>
          <w:rFonts w:ascii="Arial" w:hAnsi="Arial" w:cs="Arial"/>
          <w:lang w:val="sr-Cyrl-RS" w:eastAsia="en-US"/>
        </w:rPr>
        <w:t xml:space="preserve"> </w:t>
      </w:r>
    </w:p>
    <w:p w14:paraId="3A473DF4" w14:textId="77777777" w:rsidR="00343995" w:rsidRPr="000002EF" w:rsidRDefault="00C23009" w:rsidP="003B006C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Женска парламентарна м</w:t>
      </w:r>
      <w:r w:rsidR="00343995" w:rsidRPr="000002EF">
        <w:rPr>
          <w:rFonts w:ascii="Arial" w:hAnsi="Arial" w:cs="Arial"/>
          <w:lang w:val="sr-Cyrl-RS" w:eastAsia="en-US"/>
        </w:rPr>
        <w:t xml:space="preserve">режа треба да игра неформалну улогу у </w:t>
      </w:r>
      <w:r w:rsidR="00BF3A28" w:rsidRPr="000002EF">
        <w:rPr>
          <w:rFonts w:ascii="Arial" w:hAnsi="Arial" w:cs="Arial"/>
          <w:lang w:val="sr-Cyrl-RS" w:eastAsia="en-US"/>
        </w:rPr>
        <w:t>скупштинском</w:t>
      </w:r>
      <w:r w:rsidR="00343995" w:rsidRPr="000002EF">
        <w:rPr>
          <w:rFonts w:ascii="Arial" w:hAnsi="Arial" w:cs="Arial"/>
          <w:lang w:val="sr-Cyrl-RS" w:eastAsia="en-US"/>
        </w:rPr>
        <w:t xml:space="preserve"> надзору, </w:t>
      </w:r>
      <w:r w:rsidR="00BF3A28" w:rsidRPr="000002EF">
        <w:rPr>
          <w:rFonts w:ascii="Arial" w:hAnsi="Arial" w:cs="Arial"/>
          <w:lang w:val="sr-Cyrl-RS" w:eastAsia="en-US"/>
        </w:rPr>
        <w:t>што би представљало</w:t>
      </w:r>
      <w:r w:rsidR="00343995" w:rsidRPr="000002EF">
        <w:rPr>
          <w:rFonts w:ascii="Arial" w:hAnsi="Arial" w:cs="Arial"/>
          <w:lang w:val="sr-Cyrl-RS" w:eastAsia="en-US"/>
        </w:rPr>
        <w:t xml:space="preserve"> допун</w:t>
      </w:r>
      <w:r w:rsidR="00BF3A28" w:rsidRPr="000002EF">
        <w:rPr>
          <w:rFonts w:ascii="Arial" w:hAnsi="Arial" w:cs="Arial"/>
          <w:lang w:val="sr-Cyrl-RS" w:eastAsia="en-US"/>
        </w:rPr>
        <w:t>у</w:t>
      </w:r>
      <w:r w:rsidR="00343995" w:rsidRPr="000002EF">
        <w:rPr>
          <w:rFonts w:ascii="Arial" w:hAnsi="Arial" w:cs="Arial"/>
          <w:lang w:val="sr-Cyrl-RS" w:eastAsia="en-US"/>
        </w:rPr>
        <w:t xml:space="preserve"> надзору посланика</w:t>
      </w:r>
      <w:r w:rsidR="00BF3A28" w:rsidRPr="000002EF">
        <w:rPr>
          <w:rFonts w:ascii="Arial" w:hAnsi="Arial" w:cs="Arial"/>
          <w:lang w:val="sr-Cyrl-RS" w:eastAsia="en-US"/>
        </w:rPr>
        <w:t>/посланица</w:t>
      </w:r>
      <w:r w:rsidR="00343995" w:rsidRPr="000002EF">
        <w:rPr>
          <w:rFonts w:ascii="Arial" w:hAnsi="Arial" w:cs="Arial"/>
          <w:lang w:val="sr-Cyrl-RS" w:eastAsia="en-US"/>
        </w:rPr>
        <w:t xml:space="preserve"> у одборима. Међутим, </w:t>
      </w:r>
      <w:r w:rsidR="00BF3A28" w:rsidRPr="000002EF">
        <w:rPr>
          <w:rFonts w:ascii="Arial" w:hAnsi="Arial" w:cs="Arial"/>
          <w:lang w:val="sr-Cyrl-RS" w:eastAsia="en-US"/>
        </w:rPr>
        <w:t>М</w:t>
      </w:r>
      <w:r w:rsidR="00343995" w:rsidRPr="000002EF">
        <w:rPr>
          <w:rFonts w:ascii="Arial" w:hAnsi="Arial" w:cs="Arial"/>
          <w:lang w:val="sr-Cyrl-RS" w:eastAsia="en-US"/>
        </w:rPr>
        <w:t xml:space="preserve">режа још увек није формирана у </w:t>
      </w:r>
      <w:r w:rsidR="00BF3A28" w:rsidRPr="000002EF">
        <w:rPr>
          <w:rFonts w:ascii="Arial" w:hAnsi="Arial" w:cs="Arial"/>
          <w:lang w:val="sr-Cyrl-RS" w:eastAsia="en-US"/>
        </w:rPr>
        <w:t>постојећем сазиву</w:t>
      </w:r>
      <w:r w:rsidR="00343995" w:rsidRPr="000002EF">
        <w:rPr>
          <w:rFonts w:ascii="Arial" w:hAnsi="Arial" w:cs="Arial"/>
          <w:lang w:val="sr-Cyrl-RS" w:eastAsia="en-US"/>
        </w:rPr>
        <w:t xml:space="preserve">, нити је </w:t>
      </w:r>
      <w:r w:rsidR="00BF3A28" w:rsidRPr="000002EF">
        <w:rPr>
          <w:rFonts w:ascii="Arial" w:hAnsi="Arial" w:cs="Arial"/>
          <w:lang w:val="sr-Cyrl-RS" w:eastAsia="en-US"/>
        </w:rPr>
        <w:t>ус</w:t>
      </w:r>
      <w:r w:rsidR="00343995" w:rsidRPr="000002EF">
        <w:rPr>
          <w:rFonts w:ascii="Arial" w:hAnsi="Arial" w:cs="Arial"/>
          <w:lang w:val="sr-Cyrl-RS" w:eastAsia="en-US"/>
        </w:rPr>
        <w:t xml:space="preserve">постављен неки други </w:t>
      </w:r>
      <w:r w:rsidR="00BF3A28" w:rsidRPr="000002EF">
        <w:rPr>
          <w:rFonts w:ascii="Arial" w:hAnsi="Arial" w:cs="Arial"/>
          <w:lang w:val="sr-Cyrl-RS" w:eastAsia="en-US"/>
        </w:rPr>
        <w:t>вид</w:t>
      </w:r>
      <w:r w:rsidR="00343995" w:rsidRPr="000002EF">
        <w:rPr>
          <w:rFonts w:ascii="Arial" w:hAnsi="Arial" w:cs="Arial"/>
          <w:lang w:val="sr-Cyrl-RS" w:eastAsia="en-US"/>
        </w:rPr>
        <w:t xml:space="preserve"> међупартијске, неформалне сарадње о родној равноправности.</w:t>
      </w:r>
    </w:p>
    <w:p w14:paraId="5A208E4F" w14:textId="77777777" w:rsidR="00343995" w:rsidRPr="000002EF" w:rsidRDefault="00BF3A28" w:rsidP="003B006C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lastRenderedPageBreak/>
        <w:t>Скоро</w:t>
      </w:r>
      <w:r w:rsidR="00343995" w:rsidRPr="000002EF">
        <w:rPr>
          <w:rFonts w:ascii="Arial" w:hAnsi="Arial" w:cs="Arial"/>
          <w:lang w:val="sr-Cyrl-RS" w:eastAsia="en-US"/>
        </w:rPr>
        <w:t xml:space="preserve"> половина посланика</w:t>
      </w:r>
      <w:r w:rsidRPr="000002EF">
        <w:rPr>
          <w:rFonts w:ascii="Arial" w:hAnsi="Arial" w:cs="Arial"/>
          <w:lang w:val="sr-Cyrl-RS" w:eastAsia="en-US"/>
        </w:rPr>
        <w:t>/посланица</w:t>
      </w:r>
      <w:r w:rsidR="00343995" w:rsidRPr="000002EF">
        <w:rPr>
          <w:rFonts w:ascii="Arial" w:hAnsi="Arial" w:cs="Arial"/>
          <w:lang w:val="sr-Cyrl-RS" w:eastAsia="en-US"/>
        </w:rPr>
        <w:t xml:space="preserve"> и </w:t>
      </w:r>
      <w:r w:rsidR="004275F8" w:rsidRPr="000002EF">
        <w:rPr>
          <w:rFonts w:ascii="Arial" w:hAnsi="Arial" w:cs="Arial"/>
          <w:lang w:val="sr-Cyrl-RS" w:eastAsia="en-US"/>
        </w:rPr>
        <w:t>запослених у Служби</w:t>
      </w:r>
      <w:r w:rsidR="00343995" w:rsidRPr="000002EF">
        <w:rPr>
          <w:rFonts w:ascii="Arial" w:hAnsi="Arial" w:cs="Arial"/>
          <w:lang w:val="sr-Cyrl-RS" w:eastAsia="en-US"/>
        </w:rPr>
        <w:t xml:space="preserve"> није знала или није имала мишљење о питању „да ли се </w:t>
      </w:r>
      <w:r w:rsidR="00F60903" w:rsidRPr="000002EF">
        <w:rPr>
          <w:rFonts w:ascii="Arial" w:hAnsi="Arial" w:cs="Arial"/>
          <w:lang w:val="sr-Cyrl-RS" w:eastAsia="en-US"/>
        </w:rPr>
        <w:t>осетљивост у вези са</w:t>
      </w:r>
      <w:r w:rsidR="00343995" w:rsidRPr="000002EF">
        <w:rPr>
          <w:rFonts w:ascii="Arial" w:hAnsi="Arial" w:cs="Arial"/>
          <w:lang w:val="sr-Cyrl-RS" w:eastAsia="en-US"/>
        </w:rPr>
        <w:t xml:space="preserve"> родн</w:t>
      </w:r>
      <w:r w:rsidR="00F60903" w:rsidRPr="000002EF">
        <w:rPr>
          <w:rFonts w:ascii="Arial" w:hAnsi="Arial" w:cs="Arial"/>
          <w:lang w:val="sr-Cyrl-RS" w:eastAsia="en-US"/>
        </w:rPr>
        <w:t>ом</w:t>
      </w:r>
      <w:r w:rsidR="00343995" w:rsidRPr="000002EF">
        <w:rPr>
          <w:rFonts w:ascii="Arial" w:hAnsi="Arial" w:cs="Arial"/>
          <w:lang w:val="sr-Cyrl-RS" w:eastAsia="en-US"/>
        </w:rPr>
        <w:t xml:space="preserve"> равноправно</w:t>
      </w:r>
      <w:r w:rsidR="00F60903" w:rsidRPr="000002EF">
        <w:rPr>
          <w:rFonts w:ascii="Arial" w:hAnsi="Arial" w:cs="Arial"/>
          <w:lang w:val="sr-Cyrl-RS" w:eastAsia="en-US"/>
        </w:rPr>
        <w:t>шћу</w:t>
      </w:r>
      <w:r w:rsidR="00343995" w:rsidRPr="000002EF">
        <w:rPr>
          <w:rFonts w:ascii="Arial" w:hAnsi="Arial" w:cs="Arial"/>
          <w:lang w:val="sr-Cyrl-RS" w:eastAsia="en-US"/>
        </w:rPr>
        <w:t xml:space="preserve"> може </w:t>
      </w:r>
      <w:r w:rsidRPr="000002EF">
        <w:rPr>
          <w:rFonts w:ascii="Arial" w:hAnsi="Arial" w:cs="Arial"/>
          <w:lang w:val="sr-Cyrl-RS" w:eastAsia="en-US"/>
        </w:rPr>
        <w:t>запазити</w:t>
      </w:r>
      <w:r w:rsidR="00343995" w:rsidRPr="000002EF">
        <w:rPr>
          <w:rFonts w:ascii="Arial" w:hAnsi="Arial" w:cs="Arial"/>
          <w:lang w:val="sr-Cyrl-RS" w:eastAsia="en-US"/>
        </w:rPr>
        <w:t xml:space="preserve"> и у пи</w:t>
      </w:r>
      <w:r w:rsidRPr="000002EF">
        <w:rPr>
          <w:rFonts w:ascii="Arial" w:hAnsi="Arial" w:cs="Arial"/>
          <w:lang w:val="sr-Cyrl-RS" w:eastAsia="en-US"/>
        </w:rPr>
        <w:t>тањима и иницијативама посланика/посланица</w:t>
      </w:r>
      <w:r w:rsidR="00343995" w:rsidRPr="000002EF">
        <w:rPr>
          <w:rFonts w:ascii="Arial" w:hAnsi="Arial" w:cs="Arial"/>
          <w:lang w:val="sr-Cyrl-RS" w:eastAsia="en-US"/>
        </w:rPr>
        <w:t xml:space="preserve">, као и током </w:t>
      </w:r>
      <w:r w:rsidRPr="000002EF">
        <w:rPr>
          <w:rFonts w:ascii="Arial" w:hAnsi="Arial" w:cs="Arial"/>
          <w:lang w:val="sr-Cyrl-RS" w:eastAsia="en-US"/>
        </w:rPr>
        <w:t xml:space="preserve">њихових </w:t>
      </w:r>
      <w:r w:rsidR="00343995" w:rsidRPr="000002EF">
        <w:rPr>
          <w:rFonts w:ascii="Arial" w:hAnsi="Arial" w:cs="Arial"/>
          <w:lang w:val="sr-Cyrl-RS" w:eastAsia="en-US"/>
        </w:rPr>
        <w:t xml:space="preserve">дискусија и </w:t>
      </w:r>
      <w:r w:rsidR="003F232D" w:rsidRPr="000002EF">
        <w:rPr>
          <w:rFonts w:ascii="Arial" w:hAnsi="Arial" w:cs="Arial"/>
          <w:lang w:val="sr-Cyrl-RS" w:eastAsia="en-US"/>
        </w:rPr>
        <w:t>расправа</w:t>
      </w:r>
      <w:r w:rsidR="00343995" w:rsidRPr="000002EF">
        <w:rPr>
          <w:rFonts w:ascii="Arial" w:hAnsi="Arial" w:cs="Arial"/>
          <w:lang w:val="sr-Cyrl-RS" w:eastAsia="en-US"/>
        </w:rPr>
        <w:t>“.</w:t>
      </w:r>
    </w:p>
    <w:p w14:paraId="2E005048" w14:textId="77777777" w:rsidR="00B81311" w:rsidRPr="000002EF" w:rsidRDefault="00B81311" w:rsidP="00084CB0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5D149CFE" w14:textId="77777777" w:rsidR="00DA6287" w:rsidRPr="000002EF" w:rsidRDefault="00A07128" w:rsidP="00B207E4">
      <w:pPr>
        <w:spacing w:after="0" w:line="240" w:lineRule="auto"/>
        <w:jc w:val="both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t>Препоруке</w:t>
      </w:r>
    </w:p>
    <w:p w14:paraId="7AD79702" w14:textId="77777777" w:rsidR="00DA6287" w:rsidRPr="000002EF" w:rsidRDefault="005E3627" w:rsidP="00B207E4">
      <w:pPr>
        <w:spacing w:after="0" w:line="240" w:lineRule="auto"/>
        <w:jc w:val="both"/>
        <w:rPr>
          <w:rFonts w:ascii="Arial" w:eastAsia="Arial" w:hAnsi="Arial" w:cs="Arial"/>
          <w:lang w:val="sr-Cyrl-RS"/>
        </w:rPr>
      </w:pPr>
      <w:r w:rsidRPr="000002EF">
        <w:rPr>
          <w:rFonts w:ascii="Arial" w:eastAsia="Arial" w:hAnsi="Arial" w:cs="Arial"/>
          <w:lang w:val="sr-Cyrl-RS"/>
        </w:rPr>
        <w:t xml:space="preserve"> </w:t>
      </w:r>
    </w:p>
    <w:p w14:paraId="3BC926A8" w14:textId="77777777" w:rsidR="00343995" w:rsidRPr="000002EF" w:rsidRDefault="00BF3A28" w:rsidP="00A0327A">
      <w:pPr>
        <w:pStyle w:val="NormalWeb"/>
        <w:spacing w:before="0" w:beforeAutospacing="0" w:after="8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Ради</w:t>
      </w:r>
      <w:r w:rsidR="00343995" w:rsidRPr="000002EF">
        <w:rPr>
          <w:rFonts w:ascii="Arial" w:hAnsi="Arial" w:cs="Arial"/>
          <w:lang w:val="sr-Cyrl-RS" w:eastAsia="en-US"/>
        </w:rPr>
        <w:t xml:space="preserve"> унапре</w:t>
      </w:r>
      <w:r w:rsidRPr="000002EF">
        <w:rPr>
          <w:rFonts w:ascii="Arial" w:hAnsi="Arial" w:cs="Arial"/>
          <w:lang w:val="sr-Cyrl-RS" w:eastAsia="en-US"/>
        </w:rPr>
        <w:t>ђења</w:t>
      </w:r>
      <w:r w:rsidR="00343995" w:rsidRPr="000002EF">
        <w:rPr>
          <w:rFonts w:ascii="Arial" w:hAnsi="Arial" w:cs="Arial"/>
          <w:lang w:val="sr-Cyrl-RS" w:eastAsia="en-US"/>
        </w:rPr>
        <w:t xml:space="preserve"> праксе родно</w:t>
      </w:r>
      <w:r w:rsidRPr="000002EF">
        <w:rPr>
          <w:rFonts w:ascii="Arial" w:hAnsi="Arial" w:cs="Arial"/>
          <w:lang w:val="sr-Cyrl-RS" w:eastAsia="en-US"/>
        </w:rPr>
        <w:t xml:space="preserve"> осетљивог</w:t>
      </w:r>
      <w:r w:rsidR="00343995" w:rsidRPr="000002EF">
        <w:rPr>
          <w:rFonts w:ascii="Arial" w:hAnsi="Arial" w:cs="Arial"/>
          <w:lang w:val="sr-Cyrl-RS" w:eastAsia="en-US"/>
        </w:rPr>
        <w:t xml:space="preserve"> надзора и </w:t>
      </w:r>
      <w:r w:rsidRPr="000002EF">
        <w:rPr>
          <w:rFonts w:ascii="Arial" w:hAnsi="Arial" w:cs="Arial"/>
          <w:lang w:val="sr-Cyrl-RS" w:eastAsia="en-US"/>
        </w:rPr>
        <w:t xml:space="preserve">како би се обезбедило </w:t>
      </w:r>
      <w:r w:rsidR="00343995" w:rsidRPr="000002EF">
        <w:rPr>
          <w:rFonts w:ascii="Arial" w:hAnsi="Arial" w:cs="Arial"/>
          <w:lang w:val="sr-Cyrl-RS" w:eastAsia="en-US"/>
        </w:rPr>
        <w:t xml:space="preserve">да се разматрање родне равноправности интегрише у редован рад одбора, </w:t>
      </w:r>
      <w:r w:rsidRPr="000002EF">
        <w:rPr>
          <w:rFonts w:ascii="Arial" w:hAnsi="Arial" w:cs="Arial"/>
          <w:lang w:val="sr-Cyrl-RS" w:eastAsia="en-US"/>
        </w:rPr>
        <w:t>следеће препоруке упућују се на разматрање скупштинском руководству</w:t>
      </w:r>
      <w:r w:rsidR="00343995" w:rsidRPr="000002EF">
        <w:rPr>
          <w:rFonts w:ascii="Arial" w:hAnsi="Arial" w:cs="Arial"/>
          <w:lang w:val="sr-Cyrl-RS" w:eastAsia="en-US"/>
        </w:rPr>
        <w:t>:</w:t>
      </w:r>
      <w:r w:rsidRPr="000002EF">
        <w:rPr>
          <w:rFonts w:ascii="Arial" w:hAnsi="Arial" w:cs="Arial"/>
          <w:lang w:val="sr-Cyrl-RS" w:eastAsia="en-US"/>
        </w:rPr>
        <w:t xml:space="preserve"> </w:t>
      </w:r>
    </w:p>
    <w:p w14:paraId="2EDCC97C" w14:textId="5503A481" w:rsidR="00A07128" w:rsidRPr="000002EF" w:rsidRDefault="00B805A3" w:rsidP="00A0327A">
      <w:pPr>
        <w:pStyle w:val="NormalWeb"/>
        <w:spacing w:before="0" w:beforeAutospacing="0" w:after="8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п</w:t>
      </w:r>
      <w:r w:rsidR="00343995" w:rsidRPr="000002EF">
        <w:rPr>
          <w:rFonts w:ascii="Arial" w:hAnsi="Arial" w:cs="Arial"/>
          <w:lang w:val="sr-Cyrl-RS" w:eastAsia="en-US"/>
        </w:rPr>
        <w:t xml:space="preserve">) </w:t>
      </w:r>
      <w:r w:rsidR="00BF3A28" w:rsidRPr="000002EF">
        <w:rPr>
          <w:rFonts w:ascii="Arial" w:hAnsi="Arial" w:cs="Arial"/>
          <w:lang w:val="sr-Cyrl-RS" w:eastAsia="en-US"/>
        </w:rPr>
        <w:t>Ревидирати</w:t>
      </w:r>
      <w:r w:rsidR="00343995" w:rsidRPr="000002EF">
        <w:rPr>
          <w:rFonts w:ascii="Arial" w:hAnsi="Arial" w:cs="Arial"/>
          <w:lang w:val="sr-Cyrl-RS" w:eastAsia="en-US"/>
        </w:rPr>
        <w:t xml:space="preserve"> постојећа правила, са циљем постепеног увођења свеобухватнијег приступа родно</w:t>
      </w:r>
      <w:r w:rsidR="00BF3A28" w:rsidRPr="000002EF">
        <w:rPr>
          <w:rFonts w:ascii="Arial" w:hAnsi="Arial" w:cs="Arial"/>
          <w:lang w:val="sr-Cyrl-RS" w:eastAsia="en-US"/>
        </w:rPr>
        <w:t xml:space="preserve"> осетљивом скупштинском</w:t>
      </w:r>
      <w:r w:rsidR="00343995" w:rsidRPr="000002EF">
        <w:rPr>
          <w:rFonts w:ascii="Arial" w:hAnsi="Arial" w:cs="Arial"/>
          <w:lang w:val="sr-Cyrl-RS" w:eastAsia="en-US"/>
        </w:rPr>
        <w:t xml:space="preserve"> надзору. Размотрити: </w:t>
      </w:r>
    </w:p>
    <w:p w14:paraId="672A5457" w14:textId="77777777" w:rsidR="00343995" w:rsidRPr="000002EF" w:rsidRDefault="00343995" w:rsidP="00BF3A28">
      <w:pPr>
        <w:pStyle w:val="NormalWeb"/>
        <w:spacing w:before="0" w:beforeAutospacing="0" w:after="80" w:afterAutospacing="0"/>
        <w:ind w:left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а. Измену Пословника и </w:t>
      </w:r>
      <w:r w:rsidR="00BF3A28" w:rsidRPr="000002EF">
        <w:rPr>
          <w:rFonts w:ascii="Arial" w:hAnsi="Arial" w:cs="Arial"/>
          <w:lang w:val="sr-Cyrl-RS" w:eastAsia="en-US"/>
        </w:rPr>
        <w:t>дефинисање строжих</w:t>
      </w:r>
      <w:r w:rsidRPr="000002EF">
        <w:rPr>
          <w:rFonts w:ascii="Arial" w:hAnsi="Arial" w:cs="Arial"/>
          <w:lang w:val="sr-Cyrl-RS" w:eastAsia="en-US"/>
        </w:rPr>
        <w:t xml:space="preserve"> и јаснијих правила </w:t>
      </w:r>
      <w:r w:rsidR="00BF3A28" w:rsidRPr="000002EF">
        <w:rPr>
          <w:rFonts w:ascii="Arial" w:hAnsi="Arial" w:cs="Arial"/>
          <w:lang w:val="sr-Cyrl-RS" w:eastAsia="en-US"/>
        </w:rPr>
        <w:t>о родно осетљивом</w:t>
      </w:r>
      <w:r w:rsidRPr="000002EF">
        <w:rPr>
          <w:rFonts w:ascii="Arial" w:hAnsi="Arial" w:cs="Arial"/>
          <w:lang w:val="sr-Cyrl-RS" w:eastAsia="en-US"/>
        </w:rPr>
        <w:t xml:space="preserve"> надзор</w:t>
      </w:r>
      <w:r w:rsidR="00BF3A28" w:rsidRPr="000002EF">
        <w:rPr>
          <w:rFonts w:ascii="Arial" w:hAnsi="Arial" w:cs="Arial"/>
          <w:lang w:val="sr-Cyrl-RS" w:eastAsia="en-US"/>
        </w:rPr>
        <w:t>у</w:t>
      </w:r>
      <w:r w:rsidRPr="000002EF">
        <w:rPr>
          <w:rFonts w:ascii="Arial" w:hAnsi="Arial" w:cs="Arial"/>
          <w:lang w:val="sr-Cyrl-RS" w:eastAsia="en-US"/>
        </w:rPr>
        <w:t xml:space="preserve">, који неће бити ограничен само на улогу Одбора </w:t>
      </w:r>
      <w:r w:rsidR="00293BBE" w:rsidRPr="000002EF">
        <w:rPr>
          <w:rFonts w:ascii="Arial" w:hAnsi="Arial" w:cs="Arial"/>
          <w:lang w:val="sr-Cyrl-RS" w:eastAsia="en-US"/>
        </w:rPr>
        <w:t>за људска и мањинска права и равноправност полова</w:t>
      </w:r>
      <w:r w:rsidRPr="000002EF">
        <w:rPr>
          <w:rFonts w:ascii="Arial" w:hAnsi="Arial" w:cs="Arial"/>
          <w:lang w:val="sr-Cyrl-RS" w:eastAsia="en-US"/>
        </w:rPr>
        <w:t xml:space="preserve">, већ ће </w:t>
      </w:r>
      <w:r w:rsidR="00BF3A28" w:rsidRPr="000002EF">
        <w:rPr>
          <w:rFonts w:ascii="Arial" w:hAnsi="Arial" w:cs="Arial"/>
          <w:lang w:val="sr-Cyrl-RS" w:eastAsia="en-US"/>
        </w:rPr>
        <w:t>се тицати</w:t>
      </w:r>
      <w:r w:rsidRPr="000002EF">
        <w:rPr>
          <w:rFonts w:ascii="Arial" w:hAnsi="Arial" w:cs="Arial"/>
          <w:lang w:val="sr-Cyrl-RS" w:eastAsia="en-US"/>
        </w:rPr>
        <w:t xml:space="preserve"> одговорност</w:t>
      </w:r>
      <w:r w:rsidR="00BF3A28" w:rsidRPr="000002EF">
        <w:rPr>
          <w:rFonts w:ascii="Arial" w:hAnsi="Arial" w:cs="Arial"/>
          <w:lang w:val="sr-Cyrl-RS" w:eastAsia="en-US"/>
        </w:rPr>
        <w:t>и</w:t>
      </w:r>
      <w:r w:rsidRPr="000002EF">
        <w:rPr>
          <w:rFonts w:ascii="Arial" w:hAnsi="Arial" w:cs="Arial"/>
          <w:lang w:val="sr-Cyrl-RS" w:eastAsia="en-US"/>
        </w:rPr>
        <w:t xml:space="preserve"> и других одбора, у оквиру </w:t>
      </w:r>
      <w:r w:rsidR="00BF3A28" w:rsidRPr="000002EF">
        <w:rPr>
          <w:rFonts w:ascii="Arial" w:hAnsi="Arial" w:cs="Arial"/>
          <w:lang w:val="sr-Cyrl-RS" w:eastAsia="en-US"/>
        </w:rPr>
        <w:t>њихових конкретних мандата</w:t>
      </w:r>
      <w:r w:rsidRPr="000002EF">
        <w:rPr>
          <w:rFonts w:ascii="Arial" w:hAnsi="Arial" w:cs="Arial"/>
          <w:lang w:val="sr-Cyrl-RS" w:eastAsia="en-US"/>
        </w:rPr>
        <w:t>;</w:t>
      </w:r>
    </w:p>
    <w:p w14:paraId="5DF27395" w14:textId="07CABCDD" w:rsidR="00A07128" w:rsidRPr="000002EF" w:rsidRDefault="00B805A3" w:rsidP="00A0327A">
      <w:pPr>
        <w:pStyle w:val="NormalWeb"/>
        <w:spacing w:before="0" w:beforeAutospacing="0" w:after="8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р</w:t>
      </w:r>
      <w:r w:rsidR="00343995" w:rsidRPr="000002EF">
        <w:rPr>
          <w:rFonts w:ascii="Arial" w:hAnsi="Arial" w:cs="Arial"/>
          <w:lang w:val="sr-Cyrl-RS" w:eastAsia="en-US"/>
        </w:rPr>
        <w:t xml:space="preserve">) Одбор </w:t>
      </w:r>
      <w:r w:rsidR="00293BBE" w:rsidRPr="000002EF">
        <w:rPr>
          <w:rFonts w:ascii="Arial" w:hAnsi="Arial" w:cs="Arial"/>
          <w:lang w:val="sr-Cyrl-RS" w:eastAsia="en-US"/>
        </w:rPr>
        <w:t>за људска и мањинска права и равноправност полова</w:t>
      </w:r>
      <w:r w:rsidR="00343995" w:rsidRPr="000002EF">
        <w:rPr>
          <w:rFonts w:ascii="Arial" w:hAnsi="Arial" w:cs="Arial"/>
          <w:lang w:val="sr-Cyrl-RS" w:eastAsia="en-US"/>
        </w:rPr>
        <w:t xml:space="preserve"> може размотрити: </w:t>
      </w:r>
    </w:p>
    <w:p w14:paraId="3948FD23" w14:textId="77777777" w:rsidR="00A07128" w:rsidRPr="000002EF" w:rsidRDefault="00343995" w:rsidP="00BF3A28">
      <w:pPr>
        <w:pStyle w:val="NormalWeb"/>
        <w:spacing w:before="0" w:beforeAutospacing="0" w:after="80" w:afterAutospacing="0"/>
        <w:ind w:left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а. </w:t>
      </w:r>
      <w:r w:rsidR="00BF3A28" w:rsidRPr="000002EF">
        <w:rPr>
          <w:rFonts w:ascii="Arial" w:hAnsi="Arial" w:cs="Arial"/>
          <w:lang w:val="sr-Cyrl-RS" w:eastAsia="en-US"/>
        </w:rPr>
        <w:t>дефинисање</w:t>
      </w:r>
      <w:r w:rsidRPr="000002EF">
        <w:rPr>
          <w:rFonts w:ascii="Arial" w:hAnsi="Arial" w:cs="Arial"/>
          <w:lang w:val="sr-Cyrl-RS" w:eastAsia="en-US"/>
        </w:rPr>
        <w:t xml:space="preserve"> нових и редовних активности надзора, иницираних од стране </w:t>
      </w:r>
      <w:r w:rsidR="00BF3A28" w:rsidRPr="000002EF">
        <w:rPr>
          <w:rFonts w:ascii="Arial" w:hAnsi="Arial" w:cs="Arial"/>
          <w:lang w:val="sr-Cyrl-RS" w:eastAsia="en-US"/>
        </w:rPr>
        <w:t>Скупштине</w:t>
      </w:r>
      <w:r w:rsidRPr="000002EF">
        <w:rPr>
          <w:rFonts w:ascii="Arial" w:hAnsi="Arial" w:cs="Arial"/>
          <w:lang w:val="sr-Cyrl-RS" w:eastAsia="en-US"/>
        </w:rPr>
        <w:t xml:space="preserve">, које </w:t>
      </w:r>
      <w:r w:rsidR="00BF3A28" w:rsidRPr="000002EF">
        <w:rPr>
          <w:rFonts w:ascii="Arial" w:hAnsi="Arial" w:cs="Arial"/>
          <w:lang w:val="sr-Cyrl-RS" w:eastAsia="en-US"/>
        </w:rPr>
        <w:t>не подразумевају само разматрање</w:t>
      </w:r>
      <w:r w:rsidRPr="000002EF">
        <w:rPr>
          <w:rFonts w:ascii="Arial" w:hAnsi="Arial" w:cs="Arial"/>
          <w:lang w:val="sr-Cyrl-RS" w:eastAsia="en-US"/>
        </w:rPr>
        <w:t xml:space="preserve"> редовних извештаја које подноси Влада; </w:t>
      </w:r>
    </w:p>
    <w:p w14:paraId="4023F1AB" w14:textId="77777777" w:rsidR="00A07128" w:rsidRPr="000002EF" w:rsidRDefault="00343995" w:rsidP="00BF3A28">
      <w:pPr>
        <w:pStyle w:val="NormalWeb"/>
        <w:spacing w:before="0" w:beforeAutospacing="0" w:after="80" w:afterAutospacing="0"/>
        <w:ind w:left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б. одабир једног </w:t>
      </w:r>
      <w:r w:rsidR="00BF3A28" w:rsidRPr="000002EF">
        <w:rPr>
          <w:rFonts w:ascii="Arial" w:hAnsi="Arial" w:cs="Arial"/>
          <w:lang w:val="sr-Cyrl-RS" w:eastAsia="en-US"/>
        </w:rPr>
        <w:t>важећег</w:t>
      </w:r>
      <w:r w:rsidRPr="000002EF">
        <w:rPr>
          <w:rFonts w:ascii="Arial" w:hAnsi="Arial" w:cs="Arial"/>
          <w:lang w:val="sr-Cyrl-RS" w:eastAsia="en-US"/>
        </w:rPr>
        <w:t xml:space="preserve"> закона сваке године </w:t>
      </w:r>
      <w:r w:rsidR="00BF3A28" w:rsidRPr="000002EF">
        <w:rPr>
          <w:rFonts w:ascii="Arial" w:hAnsi="Arial" w:cs="Arial"/>
          <w:lang w:val="sr-Cyrl-RS" w:eastAsia="en-US"/>
        </w:rPr>
        <w:t>ради систематске анализе</w:t>
      </w:r>
      <w:r w:rsidRPr="000002EF">
        <w:rPr>
          <w:rFonts w:ascii="Arial" w:hAnsi="Arial" w:cs="Arial"/>
          <w:lang w:val="sr-Cyrl-RS" w:eastAsia="en-US"/>
        </w:rPr>
        <w:t xml:space="preserve"> родне равноправности </w:t>
      </w:r>
      <w:r w:rsidR="00BF3A28" w:rsidRPr="000002EF">
        <w:rPr>
          <w:rFonts w:ascii="Arial" w:hAnsi="Arial" w:cs="Arial"/>
          <w:lang w:val="sr-Cyrl-RS" w:eastAsia="en-US"/>
        </w:rPr>
        <w:t>у оквиру постзаконодавног</w:t>
      </w:r>
      <w:r w:rsidRPr="000002EF">
        <w:rPr>
          <w:rFonts w:ascii="Arial" w:hAnsi="Arial" w:cs="Arial"/>
          <w:lang w:val="sr-Cyrl-RS" w:eastAsia="en-US"/>
        </w:rPr>
        <w:t xml:space="preserve"> надзора који независно</w:t>
      </w:r>
      <w:r w:rsidR="00BF3A28" w:rsidRPr="000002EF">
        <w:rPr>
          <w:rFonts w:ascii="Arial" w:hAnsi="Arial" w:cs="Arial"/>
          <w:lang w:val="sr-Cyrl-RS" w:eastAsia="en-US"/>
        </w:rPr>
        <w:t xml:space="preserve"> води Скупштина. Тај процес треба да буде вођен у сарадњи са академском заједницом и женским невладиним организацијама;</w:t>
      </w:r>
    </w:p>
    <w:p w14:paraId="3DFB11AD" w14:textId="77777777" w:rsidR="00A07128" w:rsidRPr="000002EF" w:rsidRDefault="00BF3A28" w:rsidP="00BF3A28">
      <w:pPr>
        <w:pStyle w:val="NormalWeb"/>
        <w:spacing w:before="0" w:beforeAutospacing="0" w:after="80" w:afterAutospacing="0"/>
        <w:ind w:left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в</w:t>
      </w:r>
      <w:r w:rsidR="00343995" w:rsidRPr="000002EF">
        <w:rPr>
          <w:rFonts w:ascii="Arial" w:hAnsi="Arial" w:cs="Arial"/>
          <w:lang w:val="sr-Cyrl-RS" w:eastAsia="en-US"/>
        </w:rPr>
        <w:t>. унапређење с</w:t>
      </w:r>
      <w:r w:rsidR="00BB75AB" w:rsidRPr="000002EF">
        <w:rPr>
          <w:rFonts w:ascii="Arial" w:hAnsi="Arial" w:cs="Arial"/>
          <w:lang w:val="sr-Cyrl-RS" w:eastAsia="en-US"/>
        </w:rPr>
        <w:t>опствене</w:t>
      </w:r>
      <w:r w:rsidR="00343995" w:rsidRPr="000002EF">
        <w:rPr>
          <w:rFonts w:ascii="Arial" w:hAnsi="Arial" w:cs="Arial"/>
          <w:lang w:val="sr-Cyrl-RS" w:eastAsia="en-US"/>
        </w:rPr>
        <w:t xml:space="preserve"> улоге, преузимање водеће </w:t>
      </w:r>
      <w:r w:rsidR="003F232D" w:rsidRPr="000002EF">
        <w:rPr>
          <w:rFonts w:ascii="Arial" w:hAnsi="Arial" w:cs="Arial"/>
          <w:lang w:val="sr-Cyrl-RS" w:eastAsia="en-US"/>
        </w:rPr>
        <w:t>улоге</w:t>
      </w:r>
      <w:r w:rsidR="00343995" w:rsidRPr="000002EF">
        <w:rPr>
          <w:rFonts w:ascii="Arial" w:hAnsi="Arial" w:cs="Arial"/>
          <w:lang w:val="sr-Cyrl-RS" w:eastAsia="en-US"/>
        </w:rPr>
        <w:t xml:space="preserve"> у праћењу спровођења међународних конвенција, као што је </w:t>
      </w:r>
      <w:r w:rsidR="00054673" w:rsidRPr="000002EF">
        <w:rPr>
          <w:rFonts w:ascii="Arial" w:hAnsi="Arial" w:cs="Arial"/>
          <w:lang w:val="sr-Cyrl-RS" w:eastAsia="en-US"/>
        </w:rPr>
        <w:t>CEDAW</w:t>
      </w:r>
      <w:r w:rsidR="00343995" w:rsidRPr="000002EF">
        <w:rPr>
          <w:rFonts w:ascii="Arial" w:hAnsi="Arial" w:cs="Arial"/>
          <w:lang w:val="sr-Cyrl-RS" w:eastAsia="en-US"/>
        </w:rPr>
        <w:t xml:space="preserve">, и препорука тела </w:t>
      </w:r>
      <w:r w:rsidR="00BB75AB" w:rsidRPr="000002EF">
        <w:rPr>
          <w:rFonts w:ascii="Arial" w:hAnsi="Arial" w:cs="Arial"/>
          <w:lang w:val="sr-Cyrl-RS" w:eastAsia="en-US"/>
        </w:rPr>
        <w:t>која доносе конвенције</w:t>
      </w:r>
      <w:r w:rsidR="00343995" w:rsidRPr="000002EF">
        <w:rPr>
          <w:rFonts w:ascii="Arial" w:hAnsi="Arial" w:cs="Arial"/>
          <w:lang w:val="sr-Cyrl-RS" w:eastAsia="en-US"/>
        </w:rPr>
        <w:t xml:space="preserve">, као што је Комитет </w:t>
      </w:r>
      <w:r w:rsidR="00FC4A91" w:rsidRPr="000002EF">
        <w:rPr>
          <w:rFonts w:ascii="Arial" w:hAnsi="Arial" w:cs="Arial"/>
          <w:lang w:val="sr-Cyrl-RS" w:eastAsia="en-US"/>
        </w:rPr>
        <w:t>CEDAW</w:t>
      </w:r>
      <w:r w:rsidR="00343995" w:rsidRPr="000002EF">
        <w:rPr>
          <w:rFonts w:ascii="Arial" w:hAnsi="Arial" w:cs="Arial"/>
          <w:lang w:val="sr-Cyrl-RS" w:eastAsia="en-US"/>
        </w:rPr>
        <w:t xml:space="preserve">. Одбор би </w:t>
      </w:r>
      <w:r w:rsidR="00BB75AB" w:rsidRPr="000002EF">
        <w:rPr>
          <w:rFonts w:ascii="Arial" w:hAnsi="Arial" w:cs="Arial"/>
          <w:lang w:val="sr-Cyrl-RS" w:eastAsia="en-US"/>
        </w:rPr>
        <w:t>т</w:t>
      </w:r>
      <w:r w:rsidR="00343995" w:rsidRPr="000002EF">
        <w:rPr>
          <w:rFonts w:ascii="Arial" w:hAnsi="Arial" w:cs="Arial"/>
          <w:lang w:val="sr-Cyrl-RS" w:eastAsia="en-US"/>
        </w:rPr>
        <w:t>о треба</w:t>
      </w:r>
      <w:r w:rsidR="00BB75AB" w:rsidRPr="000002EF">
        <w:rPr>
          <w:rFonts w:ascii="Arial" w:hAnsi="Arial" w:cs="Arial"/>
          <w:lang w:val="sr-Cyrl-RS" w:eastAsia="en-US"/>
        </w:rPr>
        <w:t>ло да</w:t>
      </w:r>
      <w:r w:rsidR="00343995" w:rsidRPr="000002EF">
        <w:rPr>
          <w:rFonts w:ascii="Arial" w:hAnsi="Arial" w:cs="Arial"/>
          <w:lang w:val="sr-Cyrl-RS" w:eastAsia="en-US"/>
        </w:rPr>
        <w:t xml:space="preserve"> интегри</w:t>
      </w:r>
      <w:r w:rsidR="00BB75AB" w:rsidRPr="000002EF">
        <w:rPr>
          <w:rFonts w:ascii="Arial" w:hAnsi="Arial" w:cs="Arial"/>
          <w:lang w:val="sr-Cyrl-RS" w:eastAsia="en-US"/>
        </w:rPr>
        <w:t>ше</w:t>
      </w:r>
      <w:r w:rsidR="00343995" w:rsidRPr="000002EF">
        <w:rPr>
          <w:rFonts w:ascii="Arial" w:hAnsi="Arial" w:cs="Arial"/>
          <w:lang w:val="sr-Cyrl-RS" w:eastAsia="en-US"/>
        </w:rPr>
        <w:t xml:space="preserve"> у свој годишњи план рада и </w:t>
      </w:r>
      <w:r w:rsidR="00BB75AB" w:rsidRPr="000002EF">
        <w:rPr>
          <w:rFonts w:ascii="Arial" w:hAnsi="Arial" w:cs="Arial"/>
          <w:lang w:val="sr-Cyrl-RS" w:eastAsia="en-US"/>
        </w:rPr>
        <w:t>да подсећа</w:t>
      </w:r>
      <w:r w:rsidR="00343995" w:rsidRPr="000002EF">
        <w:rPr>
          <w:rFonts w:ascii="Arial" w:hAnsi="Arial" w:cs="Arial"/>
          <w:lang w:val="sr-Cyrl-RS" w:eastAsia="en-US"/>
        </w:rPr>
        <w:t xml:space="preserve"> Владу у случају кашњења; </w:t>
      </w:r>
    </w:p>
    <w:p w14:paraId="63E1EA8B" w14:textId="07BC0F27" w:rsidR="00A07128" w:rsidRPr="000002EF" w:rsidRDefault="00B805A3" w:rsidP="00A0327A">
      <w:pPr>
        <w:pStyle w:val="NormalWeb"/>
        <w:spacing w:before="0" w:beforeAutospacing="0" w:after="8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с</w:t>
      </w:r>
      <w:r w:rsidR="00A07128" w:rsidRPr="000002EF">
        <w:rPr>
          <w:rFonts w:ascii="Arial" w:hAnsi="Arial" w:cs="Arial"/>
          <w:lang w:val="sr-Cyrl-RS" w:eastAsia="en-US"/>
        </w:rPr>
        <w:t>)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BB75AB" w:rsidRPr="000002EF">
        <w:rPr>
          <w:rFonts w:ascii="Arial" w:hAnsi="Arial" w:cs="Arial"/>
          <w:lang w:val="sr-Cyrl-RS" w:eastAsia="en-US"/>
        </w:rPr>
        <w:t>Израдити</w:t>
      </w:r>
      <w:r w:rsidR="00343995" w:rsidRPr="000002EF">
        <w:rPr>
          <w:rFonts w:ascii="Arial" w:hAnsi="Arial" w:cs="Arial"/>
          <w:lang w:val="sr-Cyrl-RS" w:eastAsia="en-US"/>
        </w:rPr>
        <w:t xml:space="preserve"> водич</w:t>
      </w:r>
      <w:r w:rsidR="003F232D" w:rsidRPr="000002EF">
        <w:rPr>
          <w:rFonts w:ascii="Arial" w:hAnsi="Arial" w:cs="Arial"/>
          <w:lang w:val="sr-Cyrl-RS" w:eastAsia="en-US"/>
        </w:rPr>
        <w:t>е</w:t>
      </w:r>
      <w:r w:rsidR="00343995" w:rsidRPr="000002EF">
        <w:rPr>
          <w:rFonts w:ascii="Arial" w:hAnsi="Arial" w:cs="Arial"/>
          <w:lang w:val="sr-Cyrl-RS" w:eastAsia="en-US"/>
        </w:rPr>
        <w:t>, приручник</w:t>
      </w:r>
      <w:r w:rsidR="003F232D" w:rsidRPr="000002EF">
        <w:rPr>
          <w:rFonts w:ascii="Arial" w:hAnsi="Arial" w:cs="Arial"/>
          <w:lang w:val="sr-Cyrl-RS" w:eastAsia="en-US"/>
        </w:rPr>
        <w:t>е</w:t>
      </w:r>
      <w:r w:rsidR="00343995" w:rsidRPr="000002EF">
        <w:rPr>
          <w:rFonts w:ascii="Arial" w:hAnsi="Arial" w:cs="Arial"/>
          <w:lang w:val="sr-Cyrl-RS" w:eastAsia="en-US"/>
        </w:rPr>
        <w:t xml:space="preserve"> или брошуре са </w:t>
      </w:r>
      <w:r w:rsidR="00BB75AB" w:rsidRPr="000002EF">
        <w:rPr>
          <w:rFonts w:ascii="Arial" w:hAnsi="Arial" w:cs="Arial"/>
          <w:lang w:val="sr-Cyrl-RS" w:eastAsia="en-US"/>
        </w:rPr>
        <w:t>примерима добре</w:t>
      </w:r>
      <w:r w:rsidR="00343995" w:rsidRPr="000002EF">
        <w:rPr>
          <w:rFonts w:ascii="Arial" w:hAnsi="Arial" w:cs="Arial"/>
          <w:lang w:val="sr-Cyrl-RS" w:eastAsia="en-US"/>
        </w:rPr>
        <w:t xml:space="preserve"> пракс</w:t>
      </w:r>
      <w:r w:rsidR="00BB75AB" w:rsidRPr="000002EF">
        <w:rPr>
          <w:rFonts w:ascii="Arial" w:hAnsi="Arial" w:cs="Arial"/>
          <w:lang w:val="sr-Cyrl-RS" w:eastAsia="en-US"/>
        </w:rPr>
        <w:t>е</w:t>
      </w:r>
      <w:r w:rsidR="00343995" w:rsidRPr="000002EF">
        <w:rPr>
          <w:rFonts w:ascii="Arial" w:hAnsi="Arial" w:cs="Arial"/>
          <w:lang w:val="sr-Cyrl-RS" w:eastAsia="en-US"/>
        </w:rPr>
        <w:t xml:space="preserve"> и идејама о томе како одбори могу интегрисати перспективу родне равноправности у активности надзора; </w:t>
      </w:r>
    </w:p>
    <w:p w14:paraId="6CEFC862" w14:textId="549E0CBB" w:rsidR="00A07128" w:rsidRPr="000002EF" w:rsidRDefault="00B805A3" w:rsidP="00A0327A">
      <w:pPr>
        <w:pStyle w:val="NormalWeb"/>
        <w:spacing w:before="0" w:beforeAutospacing="0" w:after="8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т</w:t>
      </w:r>
      <w:r w:rsidR="00A07128" w:rsidRPr="000002EF">
        <w:rPr>
          <w:rFonts w:ascii="Arial" w:hAnsi="Arial" w:cs="Arial"/>
          <w:lang w:val="sr-Cyrl-RS" w:eastAsia="en-US"/>
        </w:rPr>
        <w:t>)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BB75AB" w:rsidRPr="000002EF">
        <w:rPr>
          <w:rFonts w:ascii="Arial" w:hAnsi="Arial" w:cs="Arial"/>
          <w:lang w:val="sr-Cyrl-RS" w:eastAsia="en-US"/>
        </w:rPr>
        <w:t>Путем скупштинског</w:t>
      </w:r>
      <w:r w:rsidR="00343995" w:rsidRPr="000002EF">
        <w:rPr>
          <w:rFonts w:ascii="Arial" w:hAnsi="Arial" w:cs="Arial"/>
          <w:lang w:val="sr-Cyrl-RS" w:eastAsia="en-US"/>
        </w:rPr>
        <w:t xml:space="preserve"> надзор</w:t>
      </w:r>
      <w:r w:rsidR="00BB75AB" w:rsidRPr="000002EF">
        <w:rPr>
          <w:rFonts w:ascii="Arial" w:hAnsi="Arial" w:cs="Arial"/>
          <w:lang w:val="sr-Cyrl-RS" w:eastAsia="en-US"/>
        </w:rPr>
        <w:t>а</w:t>
      </w:r>
      <w:r w:rsidR="003F232D" w:rsidRPr="000002EF">
        <w:rPr>
          <w:rFonts w:ascii="Arial" w:hAnsi="Arial" w:cs="Arial"/>
          <w:lang w:val="sr-Cyrl-RS" w:eastAsia="en-US"/>
        </w:rPr>
        <w:t xml:space="preserve">, </w:t>
      </w:r>
      <w:r w:rsidR="00343995" w:rsidRPr="000002EF">
        <w:rPr>
          <w:rFonts w:ascii="Arial" w:hAnsi="Arial" w:cs="Arial"/>
          <w:lang w:val="sr-Cyrl-RS" w:eastAsia="en-US"/>
        </w:rPr>
        <w:t xml:space="preserve">ојачати владине институционалне механизме за унапређење </w:t>
      </w:r>
      <w:r w:rsidR="00BB75AB" w:rsidRPr="000002EF">
        <w:rPr>
          <w:rFonts w:ascii="Arial" w:hAnsi="Arial" w:cs="Arial"/>
          <w:lang w:val="sr-Cyrl-RS" w:eastAsia="en-US"/>
        </w:rPr>
        <w:t xml:space="preserve">положаја </w:t>
      </w:r>
      <w:r w:rsidR="00343995" w:rsidRPr="000002EF">
        <w:rPr>
          <w:rFonts w:ascii="Arial" w:hAnsi="Arial" w:cs="Arial"/>
          <w:lang w:val="sr-Cyrl-RS" w:eastAsia="en-US"/>
        </w:rPr>
        <w:t xml:space="preserve">жена и родне равноправности, као </w:t>
      </w:r>
      <w:r w:rsidR="00BB75AB" w:rsidRPr="000002EF">
        <w:rPr>
          <w:rFonts w:ascii="Arial" w:hAnsi="Arial" w:cs="Arial"/>
          <w:lang w:val="sr-Cyrl-RS" w:eastAsia="en-US"/>
        </w:rPr>
        <w:t>средишњих</w:t>
      </w:r>
      <w:r w:rsidR="00343995" w:rsidRPr="000002EF">
        <w:rPr>
          <w:rFonts w:ascii="Arial" w:hAnsi="Arial" w:cs="Arial"/>
          <w:lang w:val="sr-Cyrl-RS" w:eastAsia="en-US"/>
        </w:rPr>
        <w:t xml:space="preserve"> тела за политику родне равноправности у Влади; </w:t>
      </w:r>
    </w:p>
    <w:p w14:paraId="45E75B67" w14:textId="4E5B394D" w:rsidR="00A07128" w:rsidRPr="000002EF" w:rsidRDefault="006C20CB" w:rsidP="00A0327A">
      <w:pPr>
        <w:pStyle w:val="NormalWeb"/>
        <w:spacing w:before="0" w:beforeAutospacing="0" w:after="8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ћ</w:t>
      </w:r>
      <w:r w:rsidR="00A07128" w:rsidRPr="000002EF">
        <w:rPr>
          <w:rFonts w:ascii="Arial" w:hAnsi="Arial" w:cs="Arial"/>
          <w:lang w:val="sr-Cyrl-RS" w:eastAsia="en-US"/>
        </w:rPr>
        <w:t>)</w:t>
      </w:r>
      <w:r w:rsidR="00343995" w:rsidRPr="000002EF">
        <w:rPr>
          <w:rFonts w:ascii="Arial" w:hAnsi="Arial" w:cs="Arial"/>
          <w:lang w:val="sr-Cyrl-RS" w:eastAsia="en-US"/>
        </w:rPr>
        <w:t xml:space="preserve"> Приме</w:t>
      </w:r>
      <w:r w:rsidR="00BB75AB" w:rsidRPr="000002EF">
        <w:rPr>
          <w:rFonts w:ascii="Arial" w:hAnsi="Arial" w:cs="Arial"/>
          <w:lang w:val="sr-Cyrl-RS" w:eastAsia="en-US"/>
        </w:rPr>
        <w:t>њивати</w:t>
      </w:r>
      <w:r w:rsidR="00343995" w:rsidRPr="000002EF">
        <w:rPr>
          <w:rFonts w:ascii="Arial" w:hAnsi="Arial" w:cs="Arial"/>
          <w:lang w:val="sr-Cyrl-RS" w:eastAsia="en-US"/>
        </w:rPr>
        <w:t xml:space="preserve"> проактив</w:t>
      </w:r>
      <w:r w:rsidR="00BB75AB" w:rsidRPr="000002EF">
        <w:rPr>
          <w:rFonts w:ascii="Arial" w:hAnsi="Arial" w:cs="Arial"/>
          <w:lang w:val="sr-Cyrl-RS" w:eastAsia="en-US"/>
        </w:rPr>
        <w:t xml:space="preserve">ан </w:t>
      </w:r>
      <w:r w:rsidR="00343995" w:rsidRPr="000002EF">
        <w:rPr>
          <w:rFonts w:ascii="Arial" w:hAnsi="Arial" w:cs="Arial"/>
          <w:lang w:val="sr-Cyrl-RS" w:eastAsia="en-US"/>
        </w:rPr>
        <w:t xml:space="preserve">приступ </w:t>
      </w:r>
      <w:r w:rsidR="003F232D" w:rsidRPr="000002EF">
        <w:rPr>
          <w:rFonts w:ascii="Arial" w:hAnsi="Arial" w:cs="Arial"/>
          <w:lang w:val="sr-Cyrl-RS" w:eastAsia="en-US"/>
        </w:rPr>
        <w:t xml:space="preserve">у </w:t>
      </w:r>
      <w:r w:rsidR="00343995" w:rsidRPr="000002EF">
        <w:rPr>
          <w:rFonts w:ascii="Arial" w:hAnsi="Arial" w:cs="Arial"/>
          <w:lang w:val="sr-Cyrl-RS" w:eastAsia="en-US"/>
        </w:rPr>
        <w:t xml:space="preserve">сарадњи са цивилним друштвом, </w:t>
      </w:r>
      <w:r w:rsidR="00BB75AB" w:rsidRPr="000002EF">
        <w:rPr>
          <w:rFonts w:ascii="Arial" w:hAnsi="Arial" w:cs="Arial"/>
          <w:lang w:val="sr-Cyrl-RS" w:eastAsia="en-US"/>
        </w:rPr>
        <w:t>ради</w:t>
      </w:r>
      <w:r w:rsidR="00343995" w:rsidRPr="000002EF">
        <w:rPr>
          <w:rFonts w:ascii="Arial" w:hAnsi="Arial" w:cs="Arial"/>
          <w:lang w:val="sr-Cyrl-RS" w:eastAsia="en-US"/>
        </w:rPr>
        <w:t xml:space="preserve"> укључивања представника цивилног друштва у примену</w:t>
      </w:r>
      <w:r w:rsidR="00BB75AB" w:rsidRPr="000002EF">
        <w:rPr>
          <w:rFonts w:ascii="Arial" w:hAnsi="Arial" w:cs="Arial"/>
          <w:lang w:val="sr-Cyrl-RS" w:eastAsia="en-US"/>
        </w:rPr>
        <w:t xml:space="preserve"> могућих</w:t>
      </w:r>
      <w:r w:rsidR="00343995" w:rsidRPr="000002EF">
        <w:rPr>
          <w:rFonts w:ascii="Arial" w:hAnsi="Arial" w:cs="Arial"/>
          <w:lang w:val="sr-Cyrl-RS" w:eastAsia="en-US"/>
        </w:rPr>
        <w:t xml:space="preserve"> различитих алата надзор</w:t>
      </w:r>
      <w:r w:rsidR="00BB75AB" w:rsidRPr="000002EF">
        <w:rPr>
          <w:rFonts w:ascii="Arial" w:hAnsi="Arial" w:cs="Arial"/>
          <w:lang w:val="sr-Cyrl-RS" w:eastAsia="en-US"/>
        </w:rPr>
        <w:t xml:space="preserve">а у родно осетљивом </w:t>
      </w:r>
      <w:r w:rsidR="00343995" w:rsidRPr="000002EF">
        <w:rPr>
          <w:rFonts w:ascii="Arial" w:hAnsi="Arial" w:cs="Arial"/>
          <w:lang w:val="sr-Cyrl-RS" w:eastAsia="en-US"/>
        </w:rPr>
        <w:t>надзор</w:t>
      </w:r>
      <w:r w:rsidR="00BB75AB" w:rsidRPr="000002EF">
        <w:rPr>
          <w:rFonts w:ascii="Arial" w:hAnsi="Arial" w:cs="Arial"/>
          <w:lang w:val="sr-Cyrl-RS" w:eastAsia="en-US"/>
        </w:rPr>
        <w:t>у</w:t>
      </w:r>
      <w:r w:rsidR="00343995" w:rsidRPr="000002EF">
        <w:rPr>
          <w:rFonts w:ascii="Arial" w:hAnsi="Arial" w:cs="Arial"/>
          <w:lang w:val="sr-Cyrl-RS" w:eastAsia="en-US"/>
        </w:rPr>
        <w:t xml:space="preserve">; </w:t>
      </w:r>
    </w:p>
    <w:p w14:paraId="57AA4560" w14:textId="1CB210DF" w:rsidR="00343995" w:rsidRPr="000002EF" w:rsidRDefault="006C20CB" w:rsidP="00A0327A">
      <w:pPr>
        <w:pStyle w:val="NormalWeb"/>
        <w:spacing w:before="0" w:beforeAutospacing="0" w:after="8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у</w:t>
      </w:r>
      <w:r w:rsidR="00A07128" w:rsidRPr="000002EF">
        <w:rPr>
          <w:rFonts w:ascii="Arial" w:hAnsi="Arial" w:cs="Arial"/>
          <w:lang w:val="sr-Cyrl-RS" w:eastAsia="en-US"/>
        </w:rPr>
        <w:t>)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3F232D" w:rsidRPr="000002EF">
        <w:rPr>
          <w:rFonts w:ascii="Arial" w:hAnsi="Arial" w:cs="Arial"/>
          <w:lang w:val="sr-Cyrl-RS" w:eastAsia="en-US"/>
        </w:rPr>
        <w:t>Ослањати се на домаће стручњаке</w:t>
      </w:r>
      <w:r w:rsidR="00343995" w:rsidRPr="000002EF">
        <w:rPr>
          <w:rFonts w:ascii="Arial" w:hAnsi="Arial" w:cs="Arial"/>
          <w:lang w:val="sr-Cyrl-RS" w:eastAsia="en-US"/>
        </w:rPr>
        <w:t xml:space="preserve"> за родну равноправност, укључујући академску заједницу, у активностима </w:t>
      </w:r>
      <w:r w:rsidR="00BB75AB" w:rsidRPr="000002EF">
        <w:rPr>
          <w:rFonts w:ascii="Arial" w:hAnsi="Arial" w:cs="Arial"/>
          <w:lang w:val="sr-Cyrl-RS" w:eastAsia="en-US"/>
        </w:rPr>
        <w:t>Скупштине</w:t>
      </w:r>
      <w:r w:rsidR="00343995" w:rsidRPr="000002EF">
        <w:rPr>
          <w:rFonts w:ascii="Arial" w:hAnsi="Arial" w:cs="Arial"/>
          <w:lang w:val="sr-Cyrl-RS" w:eastAsia="en-US"/>
        </w:rPr>
        <w:t>, чиме се употпуњује сарадња са владиним телима задуженим за родну равноправност и међународним партнерима.</w:t>
      </w:r>
    </w:p>
    <w:p w14:paraId="3A344E3D" w14:textId="77777777" w:rsidR="00DA6287" w:rsidRPr="000002EF" w:rsidRDefault="005E3627" w:rsidP="00B207E4">
      <w:pPr>
        <w:spacing w:after="0" w:line="240" w:lineRule="auto"/>
        <w:jc w:val="both"/>
        <w:rPr>
          <w:rFonts w:ascii="Arial" w:eastAsia="Arial" w:hAnsi="Arial" w:cs="Arial"/>
          <w:lang w:val="sr-Cyrl-RS"/>
        </w:rPr>
      </w:pPr>
      <w:r w:rsidRPr="000002EF">
        <w:rPr>
          <w:rFonts w:ascii="Arial" w:hAnsi="Arial" w:cs="Arial"/>
          <w:lang w:val="sr-Cyrl-RS"/>
        </w:rPr>
        <w:br w:type="page"/>
      </w:r>
    </w:p>
    <w:p w14:paraId="43195451" w14:textId="77777777" w:rsidR="00585848" w:rsidRDefault="00BB75AB" w:rsidP="00BB75AB">
      <w:pPr>
        <w:tabs>
          <w:tab w:val="left" w:pos="426"/>
        </w:tabs>
        <w:spacing w:after="0" w:line="240" w:lineRule="auto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lastRenderedPageBreak/>
        <w:t>6. НАПРЕДАК У СПРОВОЂЕЊУ РОДНЕ РЕВИЗИЈЕ:</w:t>
      </w:r>
      <w:r w:rsidRPr="000002EF">
        <w:rPr>
          <w:rFonts w:ascii="Arial" w:eastAsia="Arial" w:hAnsi="Arial" w:cs="Arial"/>
          <w:b/>
          <w:lang w:val="sr-Cyrl-RS"/>
        </w:rPr>
        <w:br/>
      </w:r>
      <w:r w:rsidR="001D12AE" w:rsidRPr="000002EF">
        <w:rPr>
          <w:rFonts w:ascii="Arial" w:eastAsia="Arial" w:hAnsi="Arial" w:cs="Arial"/>
          <w:b/>
          <w:lang w:val="sr-Cyrl-RS"/>
        </w:rPr>
        <w:t xml:space="preserve">РАДНА </w:t>
      </w:r>
      <w:r w:rsidRPr="000002EF">
        <w:rPr>
          <w:rFonts w:ascii="Arial" w:eastAsia="Arial" w:hAnsi="Arial" w:cs="Arial"/>
          <w:b/>
          <w:lang w:val="sr-Cyrl-RS"/>
        </w:rPr>
        <w:t xml:space="preserve">ГРУПА ЗА </w:t>
      </w:r>
      <w:r w:rsidR="00145CB4" w:rsidRPr="000002EF">
        <w:rPr>
          <w:rFonts w:ascii="Arial" w:eastAsia="Arial" w:hAnsi="Arial" w:cs="Arial"/>
          <w:b/>
          <w:lang w:val="sr-Cyrl-RS"/>
        </w:rPr>
        <w:t xml:space="preserve">УНАПРЕЂЕЊЕ </w:t>
      </w:r>
      <w:r w:rsidRPr="000002EF">
        <w:rPr>
          <w:rFonts w:ascii="Arial" w:eastAsia="Arial" w:hAnsi="Arial" w:cs="Arial"/>
          <w:b/>
          <w:lang w:val="sr-Cyrl-RS"/>
        </w:rPr>
        <w:t>РОДН</w:t>
      </w:r>
      <w:r w:rsidR="00145CB4" w:rsidRPr="000002EF">
        <w:rPr>
          <w:rFonts w:ascii="Arial" w:eastAsia="Arial" w:hAnsi="Arial" w:cs="Arial"/>
          <w:b/>
          <w:lang w:val="sr-Cyrl-RS"/>
        </w:rPr>
        <w:t>Е</w:t>
      </w:r>
      <w:r w:rsidRPr="000002EF">
        <w:rPr>
          <w:rFonts w:ascii="Arial" w:eastAsia="Arial" w:hAnsi="Arial" w:cs="Arial"/>
          <w:b/>
          <w:lang w:val="sr-Cyrl-RS"/>
        </w:rPr>
        <w:t xml:space="preserve"> РАВНОПРАВНОСТ</w:t>
      </w:r>
      <w:r w:rsidR="00145CB4" w:rsidRPr="000002EF">
        <w:rPr>
          <w:rFonts w:ascii="Arial" w:eastAsia="Arial" w:hAnsi="Arial" w:cs="Arial"/>
          <w:b/>
          <w:lang w:val="sr-Cyrl-RS"/>
        </w:rPr>
        <w:t>И</w:t>
      </w:r>
      <w:r w:rsidRPr="000002EF">
        <w:rPr>
          <w:rFonts w:ascii="Arial" w:eastAsia="Arial" w:hAnsi="Arial" w:cs="Arial"/>
          <w:b/>
          <w:lang w:val="sr-Cyrl-RS"/>
        </w:rPr>
        <w:t xml:space="preserve"> У </w:t>
      </w:r>
    </w:p>
    <w:p w14:paraId="03AA5640" w14:textId="1A18C3B9" w:rsidR="00BB75AB" w:rsidRPr="000002EF" w:rsidRDefault="00145CB4" w:rsidP="00BB75AB">
      <w:pPr>
        <w:tabs>
          <w:tab w:val="left" w:pos="426"/>
        </w:tabs>
        <w:spacing w:after="0" w:line="240" w:lineRule="auto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t xml:space="preserve">НАРОДНОЈ </w:t>
      </w:r>
      <w:r w:rsidR="00BB75AB" w:rsidRPr="000002EF">
        <w:rPr>
          <w:rFonts w:ascii="Arial" w:eastAsia="Arial" w:hAnsi="Arial" w:cs="Arial"/>
          <w:b/>
          <w:lang w:val="sr-Cyrl-RS"/>
        </w:rPr>
        <w:t>СКУПШТИНИ</w:t>
      </w:r>
    </w:p>
    <w:p w14:paraId="38BB91CB" w14:textId="77777777" w:rsidR="00233DE7" w:rsidRPr="000002EF" w:rsidRDefault="00233DE7" w:rsidP="00B207E4">
      <w:pPr>
        <w:spacing w:after="0" w:line="240" w:lineRule="auto"/>
        <w:jc w:val="both"/>
        <w:rPr>
          <w:rFonts w:ascii="Arial" w:eastAsia="Arial" w:hAnsi="Arial" w:cs="Arial"/>
          <w:lang w:val="sr-Cyrl-RS"/>
        </w:rPr>
      </w:pPr>
    </w:p>
    <w:p w14:paraId="0ED4E999" w14:textId="0A5C1EFA" w:rsidR="00343995" w:rsidRPr="000002EF" w:rsidRDefault="00343995" w:rsidP="00BE350E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Партиципативн</w:t>
      </w:r>
      <w:r w:rsidR="00BB75AB" w:rsidRPr="000002EF">
        <w:rPr>
          <w:rFonts w:ascii="Arial" w:hAnsi="Arial" w:cs="Arial"/>
          <w:lang w:val="sr-Cyrl-RS" w:eastAsia="en-US"/>
        </w:rPr>
        <w:t>е</w:t>
      </w:r>
      <w:r w:rsidRPr="000002EF">
        <w:rPr>
          <w:rFonts w:ascii="Arial" w:hAnsi="Arial" w:cs="Arial"/>
          <w:lang w:val="sr-Cyrl-RS" w:eastAsia="en-US"/>
        </w:rPr>
        <w:t xml:space="preserve"> родн</w:t>
      </w:r>
      <w:r w:rsidR="00BB75AB" w:rsidRPr="000002EF">
        <w:rPr>
          <w:rFonts w:ascii="Arial" w:hAnsi="Arial" w:cs="Arial"/>
          <w:lang w:val="sr-Cyrl-RS" w:eastAsia="en-US"/>
        </w:rPr>
        <w:t>е ревизије представљају</w:t>
      </w:r>
      <w:r w:rsidRPr="000002EF">
        <w:rPr>
          <w:rFonts w:ascii="Arial" w:hAnsi="Arial" w:cs="Arial"/>
          <w:lang w:val="sr-Cyrl-RS" w:eastAsia="en-US"/>
        </w:rPr>
        <w:t xml:space="preserve"> само почетак или </w:t>
      </w:r>
      <w:r w:rsidR="00BB75AB" w:rsidRPr="000002EF">
        <w:rPr>
          <w:rFonts w:ascii="Arial" w:hAnsi="Arial" w:cs="Arial"/>
          <w:lang w:val="sr-Cyrl-RS" w:eastAsia="en-US"/>
        </w:rPr>
        <w:t>прекретницу</w:t>
      </w:r>
      <w:r w:rsidRPr="000002EF">
        <w:rPr>
          <w:rFonts w:ascii="Arial" w:hAnsi="Arial" w:cs="Arial"/>
          <w:lang w:val="sr-Cyrl-RS" w:eastAsia="en-US"/>
        </w:rPr>
        <w:t xml:space="preserve"> у процесу институционалне трансформације парламента. Како би се </w:t>
      </w:r>
      <w:r w:rsidR="008D1523" w:rsidRPr="000002EF">
        <w:rPr>
          <w:rFonts w:ascii="Arial" w:hAnsi="Arial" w:cs="Arial"/>
          <w:lang w:val="sr-Cyrl-RS" w:eastAsia="en-US"/>
        </w:rPr>
        <w:t>примењивали</w:t>
      </w:r>
      <w:r w:rsidRPr="000002EF">
        <w:rPr>
          <w:rFonts w:ascii="Arial" w:hAnsi="Arial" w:cs="Arial"/>
          <w:lang w:val="sr-Cyrl-RS" w:eastAsia="en-US"/>
        </w:rPr>
        <w:t xml:space="preserve"> закључци и препоруке из извештаја о родно</w:t>
      </w:r>
      <w:r w:rsidR="004C7B34" w:rsidRPr="000002EF">
        <w:rPr>
          <w:rFonts w:ascii="Arial" w:hAnsi="Arial" w:cs="Arial"/>
          <w:lang w:val="sr-Cyrl-RS" w:eastAsia="en-US"/>
        </w:rPr>
        <w:t>ј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8D1523" w:rsidRPr="000002EF">
        <w:rPr>
          <w:rFonts w:ascii="Arial" w:hAnsi="Arial" w:cs="Arial"/>
          <w:lang w:val="sr-Cyrl-RS" w:eastAsia="en-US"/>
        </w:rPr>
        <w:t>ревизији,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b/>
          <w:lang w:val="sr-Cyrl-RS" w:eastAsia="en-US"/>
        </w:rPr>
        <w:t>кључна препорука</w:t>
      </w:r>
      <w:r w:rsidRPr="000002EF">
        <w:rPr>
          <w:rFonts w:ascii="Arial" w:hAnsi="Arial" w:cs="Arial"/>
          <w:lang w:val="sr-Cyrl-RS" w:eastAsia="en-US"/>
        </w:rPr>
        <w:t xml:space="preserve"> из овог извештаја је </w:t>
      </w:r>
      <w:r w:rsidR="008D1523" w:rsidRPr="000002EF">
        <w:rPr>
          <w:rFonts w:ascii="Arial" w:hAnsi="Arial" w:cs="Arial"/>
          <w:lang w:val="sr-Cyrl-RS" w:eastAsia="en-US"/>
        </w:rPr>
        <w:t>следе</w:t>
      </w:r>
      <w:r w:rsidR="003F232D" w:rsidRPr="000002EF">
        <w:rPr>
          <w:rFonts w:ascii="Arial" w:hAnsi="Arial" w:cs="Arial"/>
          <w:lang w:val="sr-Cyrl-RS" w:eastAsia="en-US"/>
        </w:rPr>
        <w:t>ћ</w:t>
      </w:r>
      <w:r w:rsidRPr="000002EF">
        <w:rPr>
          <w:rFonts w:ascii="Arial" w:hAnsi="Arial" w:cs="Arial"/>
          <w:lang w:val="sr-Cyrl-RS" w:eastAsia="en-US"/>
        </w:rPr>
        <w:t xml:space="preserve">а: </w:t>
      </w:r>
      <w:r w:rsidR="003F232D" w:rsidRPr="000002EF">
        <w:rPr>
          <w:rFonts w:ascii="Arial" w:hAnsi="Arial" w:cs="Arial"/>
          <w:lang w:val="sr-Cyrl-RS" w:eastAsia="en-US"/>
        </w:rPr>
        <w:t>формирати</w:t>
      </w:r>
      <w:r w:rsidR="004D32EC" w:rsidRPr="000002EF">
        <w:rPr>
          <w:rFonts w:ascii="Arial" w:hAnsi="Arial" w:cs="Arial"/>
          <w:lang w:val="sr-Cyrl-RS" w:eastAsia="en-US"/>
        </w:rPr>
        <w:t xml:space="preserve"> радну групу или комисију за </w:t>
      </w:r>
      <w:r w:rsidR="00145CB4" w:rsidRPr="000002EF">
        <w:rPr>
          <w:rFonts w:ascii="Arial" w:hAnsi="Arial" w:cs="Arial"/>
          <w:lang w:val="sr-Cyrl-RS" w:eastAsia="en-US"/>
        </w:rPr>
        <w:t xml:space="preserve">унапређење </w:t>
      </w:r>
      <w:r w:rsidR="004D32EC" w:rsidRPr="000002EF">
        <w:rPr>
          <w:rFonts w:ascii="Arial" w:hAnsi="Arial" w:cs="Arial"/>
          <w:lang w:val="sr-Cyrl-RS" w:eastAsia="en-US"/>
        </w:rPr>
        <w:t>родн</w:t>
      </w:r>
      <w:r w:rsidR="00145CB4" w:rsidRPr="000002EF">
        <w:rPr>
          <w:rFonts w:ascii="Arial" w:hAnsi="Arial" w:cs="Arial"/>
          <w:lang w:val="sr-Cyrl-RS" w:eastAsia="en-US"/>
        </w:rPr>
        <w:t>е</w:t>
      </w:r>
      <w:r w:rsidR="004D32EC" w:rsidRPr="000002EF">
        <w:rPr>
          <w:rFonts w:ascii="Arial" w:hAnsi="Arial" w:cs="Arial"/>
          <w:lang w:val="sr-Cyrl-RS" w:eastAsia="en-US"/>
        </w:rPr>
        <w:t xml:space="preserve"> равноправност</w:t>
      </w:r>
      <w:r w:rsidR="00145CB4" w:rsidRPr="000002EF">
        <w:rPr>
          <w:rFonts w:ascii="Arial" w:hAnsi="Arial" w:cs="Arial"/>
          <w:lang w:val="sr-Cyrl-RS" w:eastAsia="en-US"/>
        </w:rPr>
        <w:t>и</w:t>
      </w:r>
      <w:r w:rsidR="001D12AE" w:rsidRPr="000002EF">
        <w:rPr>
          <w:rFonts w:ascii="Arial" w:hAnsi="Arial" w:cs="Arial"/>
          <w:lang w:val="sr-Cyrl-RS" w:eastAsia="en-US"/>
        </w:rPr>
        <w:t xml:space="preserve"> у Народној скупштини</w:t>
      </w:r>
      <w:r w:rsidRPr="000002EF">
        <w:rPr>
          <w:rFonts w:ascii="Arial" w:hAnsi="Arial" w:cs="Arial"/>
          <w:lang w:val="sr-Cyrl-RS" w:eastAsia="en-US"/>
        </w:rPr>
        <w:t>.</w:t>
      </w:r>
    </w:p>
    <w:p w14:paraId="191245B0" w14:textId="0B1D0F8D" w:rsidR="00343995" w:rsidRPr="000002EF" w:rsidRDefault="001D12AE" w:rsidP="00BE350E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Радна </w:t>
      </w:r>
      <w:r w:rsidR="00343995" w:rsidRPr="000002EF">
        <w:rPr>
          <w:rFonts w:ascii="Arial" w:hAnsi="Arial" w:cs="Arial"/>
          <w:lang w:val="sr-Cyrl-RS" w:eastAsia="en-US"/>
        </w:rPr>
        <w:t xml:space="preserve">група треба да унапреди процес, </w:t>
      </w:r>
      <w:r w:rsidR="008D1523" w:rsidRPr="000002EF">
        <w:rPr>
          <w:rFonts w:ascii="Arial" w:hAnsi="Arial" w:cs="Arial"/>
          <w:lang w:val="sr-Cyrl-RS" w:eastAsia="en-US"/>
        </w:rPr>
        <w:t xml:space="preserve">како би препоруке из извештаја биле преточене у високо ефикасан и реалистичан Акциони план за унапређење родне равноправности у Народној скупштини, који је истовремено усмерен на остварење резултата </w:t>
      </w:r>
      <w:r w:rsidR="00343995" w:rsidRPr="000002EF">
        <w:rPr>
          <w:rFonts w:ascii="Arial" w:hAnsi="Arial" w:cs="Arial"/>
          <w:lang w:val="sr-Cyrl-RS" w:eastAsia="en-US"/>
        </w:rPr>
        <w:t>(видети поглавље 7).</w:t>
      </w:r>
    </w:p>
    <w:p w14:paraId="6D081FC4" w14:textId="74EA4692" w:rsidR="00A07128" w:rsidRPr="000002EF" w:rsidRDefault="00343995" w:rsidP="00575F09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lang w:val="sr-Cyrl-RS" w:eastAsia="en-US"/>
        </w:rPr>
      </w:pPr>
      <w:r w:rsidRPr="000002EF">
        <w:rPr>
          <w:rFonts w:ascii="Arial" w:hAnsi="Arial" w:cs="Arial"/>
          <w:i/>
          <w:iCs/>
          <w:lang w:val="sr-Cyrl-RS" w:eastAsia="en-US"/>
        </w:rPr>
        <w:t xml:space="preserve">Ко треба да буде члан </w:t>
      </w:r>
      <w:r w:rsidR="001D321A" w:rsidRPr="000002EF">
        <w:rPr>
          <w:rFonts w:ascii="Arial" w:hAnsi="Arial" w:cs="Arial"/>
          <w:i/>
          <w:iCs/>
          <w:lang w:val="sr-Cyrl-RS" w:eastAsia="en-US"/>
        </w:rPr>
        <w:t xml:space="preserve">радне 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групе? </w:t>
      </w:r>
    </w:p>
    <w:p w14:paraId="6BB79032" w14:textId="5603F18C" w:rsidR="00343995" w:rsidRPr="000002EF" w:rsidRDefault="008D1523" w:rsidP="00BE350E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Будући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3F232D" w:rsidRPr="000002EF">
        <w:rPr>
          <w:rFonts w:ascii="Arial" w:hAnsi="Arial" w:cs="Arial"/>
          <w:lang w:val="sr-Cyrl-RS" w:eastAsia="en-US"/>
        </w:rPr>
        <w:t xml:space="preserve">да </w:t>
      </w:r>
      <w:r w:rsidR="00343995" w:rsidRPr="000002EF">
        <w:rPr>
          <w:rFonts w:ascii="Arial" w:hAnsi="Arial" w:cs="Arial"/>
          <w:lang w:val="sr-Cyrl-RS" w:eastAsia="en-US"/>
        </w:rPr>
        <w:t xml:space="preserve">су парламенти организације које примењују хоризонтално и колективно доношење одлука, важно је да све главне политичке странке у парламенту именују (два) члана у </w:t>
      </w:r>
      <w:r w:rsidR="001D321A" w:rsidRPr="000002EF">
        <w:rPr>
          <w:rFonts w:ascii="Arial" w:hAnsi="Arial" w:cs="Arial"/>
          <w:lang w:val="sr-Cyrl-RS" w:eastAsia="en-US"/>
        </w:rPr>
        <w:t xml:space="preserve">радну </w:t>
      </w:r>
      <w:r w:rsidR="00343995" w:rsidRPr="000002EF">
        <w:rPr>
          <w:rFonts w:ascii="Arial" w:hAnsi="Arial" w:cs="Arial"/>
          <w:lang w:val="sr-Cyrl-RS" w:eastAsia="en-US"/>
        </w:rPr>
        <w:t xml:space="preserve">групу. Идеално је да ти чланови не буду истог пола. </w:t>
      </w:r>
      <w:r w:rsidR="001D321A" w:rsidRPr="000002EF">
        <w:rPr>
          <w:rFonts w:ascii="Arial" w:hAnsi="Arial" w:cs="Arial"/>
          <w:lang w:val="sr-Cyrl-RS" w:eastAsia="en-US"/>
        </w:rPr>
        <w:t xml:space="preserve">Радна </w:t>
      </w:r>
      <w:r w:rsidR="00343995" w:rsidRPr="000002EF">
        <w:rPr>
          <w:rFonts w:ascii="Arial" w:hAnsi="Arial" w:cs="Arial"/>
          <w:lang w:val="sr-Cyrl-RS" w:eastAsia="en-US"/>
        </w:rPr>
        <w:t>група би такође требал</w:t>
      </w:r>
      <w:r w:rsidRPr="000002EF">
        <w:rPr>
          <w:rFonts w:ascii="Arial" w:hAnsi="Arial" w:cs="Arial"/>
          <w:lang w:val="sr-Cyrl-RS" w:eastAsia="en-US"/>
        </w:rPr>
        <w:t>о да</w:t>
      </w:r>
      <w:r w:rsidR="00343995" w:rsidRPr="000002EF">
        <w:rPr>
          <w:rFonts w:ascii="Arial" w:hAnsi="Arial" w:cs="Arial"/>
          <w:lang w:val="sr-Cyrl-RS" w:eastAsia="en-US"/>
        </w:rPr>
        <w:t xml:space="preserve"> има представнике </w:t>
      </w:r>
      <w:r w:rsidRPr="000002EF">
        <w:rPr>
          <w:rFonts w:ascii="Arial" w:hAnsi="Arial" w:cs="Arial"/>
          <w:lang w:val="sr-Cyrl-RS" w:eastAsia="en-US"/>
        </w:rPr>
        <w:t>С</w:t>
      </w:r>
      <w:r w:rsidR="00343995" w:rsidRPr="000002EF">
        <w:rPr>
          <w:rFonts w:ascii="Arial" w:hAnsi="Arial" w:cs="Arial"/>
          <w:lang w:val="sr-Cyrl-RS" w:eastAsia="en-US"/>
        </w:rPr>
        <w:t xml:space="preserve">лужбе, под </w:t>
      </w:r>
      <w:r w:rsidR="003F232D" w:rsidRPr="000002EF">
        <w:rPr>
          <w:rFonts w:ascii="Arial" w:hAnsi="Arial" w:cs="Arial"/>
          <w:lang w:val="sr-Cyrl-RS" w:eastAsia="en-US"/>
        </w:rPr>
        <w:t>руководством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г</w:t>
      </w:r>
      <w:r w:rsidR="00343995" w:rsidRPr="000002EF">
        <w:rPr>
          <w:rFonts w:ascii="Arial" w:hAnsi="Arial" w:cs="Arial"/>
          <w:lang w:val="sr-Cyrl-RS" w:eastAsia="en-US"/>
        </w:rPr>
        <w:t xml:space="preserve">енералног секретара. </w:t>
      </w:r>
      <w:r w:rsidRPr="000002EF">
        <w:rPr>
          <w:rFonts w:ascii="Arial" w:hAnsi="Arial" w:cs="Arial"/>
          <w:lang w:val="sr-Cyrl-RS" w:eastAsia="en-US"/>
        </w:rPr>
        <w:t>Генерално</w:t>
      </w:r>
      <w:r w:rsidR="00BE350E" w:rsidRPr="000002EF">
        <w:rPr>
          <w:rFonts w:ascii="Arial" w:hAnsi="Arial" w:cs="Arial"/>
          <w:lang w:val="sr-Cyrl-RS" w:eastAsia="en-US"/>
        </w:rPr>
        <w:t>, важно је</w:t>
      </w:r>
      <w:r w:rsidR="00343995" w:rsidRPr="000002EF">
        <w:rPr>
          <w:rFonts w:ascii="Arial" w:hAnsi="Arial" w:cs="Arial"/>
          <w:lang w:val="sr-Cyrl-RS" w:eastAsia="en-US"/>
        </w:rPr>
        <w:t xml:space="preserve"> да</w:t>
      </w:r>
      <w:r w:rsidR="00BE350E" w:rsidRPr="000002EF">
        <w:rPr>
          <w:rFonts w:ascii="Arial" w:hAnsi="Arial" w:cs="Arial"/>
          <w:lang w:val="sr-Cyrl-RS" w:eastAsia="en-US"/>
        </w:rPr>
        <w:t xml:space="preserve"> састав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1D321A" w:rsidRPr="000002EF">
        <w:rPr>
          <w:rFonts w:ascii="Arial" w:hAnsi="Arial" w:cs="Arial"/>
          <w:lang w:val="sr-Cyrl-RS" w:eastAsia="en-US"/>
        </w:rPr>
        <w:t xml:space="preserve">радне </w:t>
      </w:r>
      <w:r w:rsidR="00343995" w:rsidRPr="000002EF">
        <w:rPr>
          <w:rFonts w:ascii="Arial" w:hAnsi="Arial" w:cs="Arial"/>
          <w:lang w:val="sr-Cyrl-RS" w:eastAsia="en-US"/>
        </w:rPr>
        <w:t>груп</w:t>
      </w:r>
      <w:r w:rsidR="00BE350E" w:rsidRPr="000002EF">
        <w:rPr>
          <w:rFonts w:ascii="Arial" w:hAnsi="Arial" w:cs="Arial"/>
          <w:lang w:val="sr-Cyrl-RS" w:eastAsia="en-US"/>
        </w:rPr>
        <w:t>е</w:t>
      </w:r>
      <w:r w:rsidR="00343995" w:rsidRPr="000002EF">
        <w:rPr>
          <w:rFonts w:ascii="Arial" w:hAnsi="Arial" w:cs="Arial"/>
          <w:lang w:val="sr-Cyrl-RS" w:eastAsia="en-US"/>
        </w:rPr>
        <w:t xml:space="preserve"> буде</w:t>
      </w:r>
      <w:r w:rsidR="00BE350E" w:rsidRPr="000002EF">
        <w:rPr>
          <w:rFonts w:ascii="Arial" w:hAnsi="Arial" w:cs="Arial"/>
          <w:lang w:val="sr-Cyrl-RS" w:eastAsia="en-US"/>
        </w:rPr>
        <w:t xml:space="preserve"> родно уравнотежен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 w:rsidRPr="000002EF">
        <w:rPr>
          <w:rFonts w:ascii="Arial" w:hAnsi="Arial" w:cs="Arial"/>
          <w:lang w:val="sr-Cyrl-RS" w:eastAsia="en-US"/>
        </w:rPr>
        <w:t>будући да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1D321A" w:rsidRPr="000002EF">
        <w:rPr>
          <w:rFonts w:ascii="Arial" w:hAnsi="Arial" w:cs="Arial"/>
          <w:lang w:val="sr-Cyrl-RS" w:eastAsia="en-US"/>
        </w:rPr>
        <w:t>г</w:t>
      </w:r>
      <w:r w:rsidR="00BE350E" w:rsidRPr="000002EF">
        <w:rPr>
          <w:rFonts w:ascii="Arial" w:hAnsi="Arial" w:cs="Arial"/>
          <w:lang w:val="sr-Cyrl-RS" w:eastAsia="en-US"/>
        </w:rPr>
        <w:t xml:space="preserve">рупа </w:t>
      </w:r>
      <w:r w:rsidR="00343995" w:rsidRPr="000002EF">
        <w:rPr>
          <w:rFonts w:ascii="Arial" w:hAnsi="Arial" w:cs="Arial"/>
          <w:lang w:val="sr-Cyrl-RS" w:eastAsia="en-US"/>
        </w:rPr>
        <w:t xml:space="preserve">служи као узор. Такође, у </w:t>
      </w:r>
      <w:r w:rsidR="001D321A" w:rsidRPr="000002EF">
        <w:rPr>
          <w:rFonts w:ascii="Arial" w:hAnsi="Arial" w:cs="Arial"/>
          <w:lang w:val="sr-Cyrl-RS" w:eastAsia="en-US"/>
        </w:rPr>
        <w:t xml:space="preserve">радну </w:t>
      </w:r>
      <w:r w:rsidR="00343995" w:rsidRPr="000002EF">
        <w:rPr>
          <w:rFonts w:ascii="Arial" w:hAnsi="Arial" w:cs="Arial"/>
          <w:lang w:val="sr-Cyrl-RS" w:eastAsia="en-US"/>
        </w:rPr>
        <w:t>групу треба да буду именоване жене и мушкарци, посланици</w:t>
      </w:r>
      <w:r w:rsidRPr="000002EF">
        <w:rPr>
          <w:rFonts w:ascii="Arial" w:hAnsi="Arial" w:cs="Arial"/>
          <w:lang w:val="sr-Cyrl-RS" w:eastAsia="en-US"/>
        </w:rPr>
        <w:t>/посланице</w:t>
      </w:r>
      <w:r w:rsidR="00343995" w:rsidRPr="000002EF">
        <w:rPr>
          <w:rFonts w:ascii="Arial" w:hAnsi="Arial" w:cs="Arial"/>
          <w:lang w:val="sr-Cyrl-RS" w:eastAsia="en-US"/>
        </w:rPr>
        <w:t xml:space="preserve"> и </w:t>
      </w:r>
      <w:r w:rsidR="00AB6AA2" w:rsidRPr="000002EF">
        <w:rPr>
          <w:rFonts w:ascii="Arial" w:hAnsi="Arial" w:cs="Arial"/>
          <w:lang w:val="sr-Cyrl-RS" w:eastAsia="en-US"/>
        </w:rPr>
        <w:t>запослени у Служби</w:t>
      </w:r>
      <w:r w:rsidR="00343995" w:rsidRPr="000002EF">
        <w:rPr>
          <w:rFonts w:ascii="Arial" w:hAnsi="Arial" w:cs="Arial"/>
          <w:lang w:val="sr-Cyrl-RS" w:eastAsia="en-US"/>
        </w:rPr>
        <w:t xml:space="preserve">, који </w:t>
      </w:r>
      <w:r w:rsidRPr="000002EF">
        <w:rPr>
          <w:rFonts w:ascii="Arial" w:hAnsi="Arial" w:cs="Arial"/>
          <w:lang w:val="sr-Cyrl-RS" w:eastAsia="en-US"/>
        </w:rPr>
        <w:t>су</w:t>
      </w:r>
      <w:r w:rsidR="00343995" w:rsidRPr="000002EF">
        <w:rPr>
          <w:rFonts w:ascii="Arial" w:hAnsi="Arial" w:cs="Arial"/>
          <w:lang w:val="sr-Cyrl-RS" w:eastAsia="en-US"/>
        </w:rPr>
        <w:t xml:space="preserve"> стручн</w:t>
      </w:r>
      <w:r w:rsidRPr="000002EF">
        <w:rPr>
          <w:rFonts w:ascii="Arial" w:hAnsi="Arial" w:cs="Arial"/>
          <w:lang w:val="sr-Cyrl-RS" w:eastAsia="en-US"/>
        </w:rPr>
        <w:t>и за питања</w:t>
      </w:r>
      <w:r w:rsidR="00343995" w:rsidRPr="000002EF">
        <w:rPr>
          <w:rFonts w:ascii="Arial" w:hAnsi="Arial" w:cs="Arial"/>
          <w:lang w:val="sr-Cyrl-RS" w:eastAsia="en-US"/>
        </w:rPr>
        <w:t xml:space="preserve"> родн</w:t>
      </w:r>
      <w:r w:rsidRPr="000002EF">
        <w:rPr>
          <w:rFonts w:ascii="Arial" w:hAnsi="Arial" w:cs="Arial"/>
          <w:lang w:val="sr-Cyrl-RS" w:eastAsia="en-US"/>
        </w:rPr>
        <w:t>е</w:t>
      </w:r>
      <w:r w:rsidR="00343995" w:rsidRPr="000002EF">
        <w:rPr>
          <w:rFonts w:ascii="Arial" w:hAnsi="Arial" w:cs="Arial"/>
          <w:lang w:val="sr-Cyrl-RS" w:eastAsia="en-US"/>
        </w:rPr>
        <w:t xml:space="preserve"> равноправности или </w:t>
      </w:r>
      <w:r w:rsidRPr="000002EF">
        <w:rPr>
          <w:rFonts w:ascii="Arial" w:hAnsi="Arial" w:cs="Arial"/>
          <w:lang w:val="sr-Cyrl-RS" w:eastAsia="en-US"/>
        </w:rPr>
        <w:t>су заинтересовани да раде</w:t>
      </w:r>
      <w:r w:rsidR="00343995" w:rsidRPr="000002EF">
        <w:rPr>
          <w:rFonts w:ascii="Arial" w:hAnsi="Arial" w:cs="Arial"/>
          <w:lang w:val="sr-Cyrl-RS" w:eastAsia="en-US"/>
        </w:rPr>
        <w:t xml:space="preserve"> на унапређењу родне равноправности. </w:t>
      </w:r>
      <w:r w:rsidR="001D321A" w:rsidRPr="000002EF">
        <w:rPr>
          <w:rFonts w:ascii="Arial" w:hAnsi="Arial" w:cs="Arial"/>
          <w:lang w:val="sr-Cyrl-RS" w:eastAsia="en-US"/>
        </w:rPr>
        <w:t xml:space="preserve">Радна </w:t>
      </w:r>
      <w:r w:rsidR="00343995" w:rsidRPr="000002EF">
        <w:rPr>
          <w:rFonts w:ascii="Arial" w:hAnsi="Arial" w:cs="Arial"/>
          <w:lang w:val="sr-Cyrl-RS" w:eastAsia="en-US"/>
        </w:rPr>
        <w:t>група треба да буде именована одлуком са јасним упутством о њеном саставу, мандату, задацима и линијама извештавања.</w:t>
      </w:r>
    </w:p>
    <w:p w14:paraId="7C23C0E0" w14:textId="70566BD0" w:rsidR="00A07128" w:rsidRPr="000002EF" w:rsidRDefault="00343995" w:rsidP="00575F09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lang w:val="sr-Cyrl-RS" w:eastAsia="en-US"/>
        </w:rPr>
      </w:pPr>
      <w:r w:rsidRPr="000002EF">
        <w:rPr>
          <w:rFonts w:ascii="Arial" w:hAnsi="Arial" w:cs="Arial"/>
          <w:i/>
          <w:iCs/>
          <w:lang w:val="sr-Cyrl-RS" w:eastAsia="en-US"/>
        </w:rPr>
        <w:t xml:space="preserve">Коју улогу треба да игра </w:t>
      </w:r>
      <w:r w:rsidR="001D321A" w:rsidRPr="000002EF">
        <w:rPr>
          <w:rFonts w:ascii="Arial" w:hAnsi="Arial" w:cs="Arial"/>
          <w:i/>
          <w:iCs/>
          <w:lang w:val="sr-Cyrl-RS" w:eastAsia="en-US"/>
        </w:rPr>
        <w:t xml:space="preserve">радна 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група? </w:t>
      </w:r>
    </w:p>
    <w:p w14:paraId="02AB552E" w14:textId="2BFB2758" w:rsidR="00A07128" w:rsidRPr="000002EF" w:rsidRDefault="008D1523" w:rsidP="00BE350E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Главна</w:t>
      </w:r>
      <w:r w:rsidR="00343995" w:rsidRPr="000002EF">
        <w:rPr>
          <w:rFonts w:ascii="Arial" w:hAnsi="Arial" w:cs="Arial"/>
          <w:lang w:val="sr-Cyrl-RS" w:eastAsia="en-US"/>
        </w:rPr>
        <w:t xml:space="preserve"> улога </w:t>
      </w:r>
      <w:r w:rsidR="001D321A" w:rsidRPr="000002EF">
        <w:rPr>
          <w:rFonts w:ascii="Arial" w:hAnsi="Arial" w:cs="Arial"/>
          <w:lang w:val="sr-Cyrl-RS" w:eastAsia="en-US"/>
        </w:rPr>
        <w:t xml:space="preserve">радне </w:t>
      </w:r>
      <w:r w:rsidR="00343995" w:rsidRPr="000002EF">
        <w:rPr>
          <w:rFonts w:ascii="Arial" w:hAnsi="Arial" w:cs="Arial"/>
          <w:lang w:val="sr-Cyrl-RS" w:eastAsia="en-US"/>
        </w:rPr>
        <w:t>групе је</w:t>
      </w:r>
      <w:r w:rsidRPr="000002EF">
        <w:rPr>
          <w:rFonts w:ascii="Arial" w:hAnsi="Arial" w:cs="Arial"/>
          <w:lang w:val="sr-Cyrl-RS" w:eastAsia="en-US"/>
        </w:rPr>
        <w:t>сте</w:t>
      </w:r>
      <w:r w:rsidR="00343995" w:rsidRPr="000002EF">
        <w:rPr>
          <w:rFonts w:ascii="Arial" w:hAnsi="Arial" w:cs="Arial"/>
          <w:lang w:val="sr-Cyrl-RS" w:eastAsia="en-US"/>
        </w:rPr>
        <w:t xml:space="preserve"> да обезбеди да препоруке из извештаја о родно</w:t>
      </w:r>
      <w:r w:rsidRPr="000002EF">
        <w:rPr>
          <w:rFonts w:ascii="Arial" w:hAnsi="Arial" w:cs="Arial"/>
          <w:lang w:val="sr-Cyrl-RS" w:eastAsia="en-US"/>
        </w:rPr>
        <w:t>ј ревизији буду преточене</w:t>
      </w:r>
      <w:r w:rsidR="00343995" w:rsidRPr="000002EF">
        <w:rPr>
          <w:rFonts w:ascii="Arial" w:hAnsi="Arial" w:cs="Arial"/>
          <w:lang w:val="sr-Cyrl-RS" w:eastAsia="en-US"/>
        </w:rPr>
        <w:t xml:space="preserve"> у активности оријентисане </w:t>
      </w:r>
      <w:r w:rsidRPr="000002EF">
        <w:rPr>
          <w:rFonts w:ascii="Arial" w:hAnsi="Arial" w:cs="Arial"/>
          <w:lang w:val="sr-Cyrl-RS" w:eastAsia="en-US"/>
        </w:rPr>
        <w:t>на утицај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 w:rsidRPr="000002EF">
        <w:rPr>
          <w:rFonts w:ascii="Arial" w:hAnsi="Arial" w:cs="Arial"/>
          <w:lang w:val="sr-Cyrl-RS" w:eastAsia="en-US"/>
        </w:rPr>
        <w:t>У идеалном случају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 w:rsidRPr="000002EF">
        <w:rPr>
          <w:rFonts w:ascii="Arial" w:hAnsi="Arial" w:cs="Arial"/>
          <w:lang w:val="sr-Cyrl-RS" w:eastAsia="en-US"/>
        </w:rPr>
        <w:t>Скупштина</w:t>
      </w:r>
      <w:r w:rsidR="00343995" w:rsidRPr="000002EF">
        <w:rPr>
          <w:rFonts w:ascii="Arial" w:hAnsi="Arial" w:cs="Arial"/>
          <w:lang w:val="sr-Cyrl-RS" w:eastAsia="en-US"/>
        </w:rPr>
        <w:t xml:space="preserve"> би требало да </w:t>
      </w:r>
      <w:r w:rsidRPr="000002EF">
        <w:rPr>
          <w:rFonts w:ascii="Arial" w:hAnsi="Arial" w:cs="Arial"/>
          <w:lang w:val="sr-Cyrl-RS" w:eastAsia="en-US"/>
        </w:rPr>
        <w:t>изради</w:t>
      </w:r>
      <w:r w:rsidR="00343995" w:rsidRPr="000002EF">
        <w:rPr>
          <w:rFonts w:ascii="Arial" w:hAnsi="Arial" w:cs="Arial"/>
          <w:lang w:val="sr-Cyrl-RS" w:eastAsia="en-US"/>
        </w:rPr>
        <w:t xml:space="preserve"> вишегодишњи акциони план за </w:t>
      </w:r>
      <w:r w:rsidRPr="000002EF">
        <w:rPr>
          <w:rFonts w:ascii="Arial" w:hAnsi="Arial" w:cs="Arial"/>
          <w:lang w:val="sr-Cyrl-RS" w:eastAsia="en-US"/>
        </w:rPr>
        <w:t>примену</w:t>
      </w:r>
      <w:r w:rsidR="00343995" w:rsidRPr="000002EF">
        <w:rPr>
          <w:rFonts w:ascii="Arial" w:hAnsi="Arial" w:cs="Arial"/>
          <w:lang w:val="sr-Cyrl-RS" w:eastAsia="en-US"/>
        </w:rPr>
        <w:t xml:space="preserve"> препорука, а улога </w:t>
      </w:r>
      <w:r w:rsidR="001D321A" w:rsidRPr="000002EF">
        <w:rPr>
          <w:rFonts w:ascii="Arial" w:hAnsi="Arial" w:cs="Arial"/>
          <w:lang w:val="sr-Cyrl-RS" w:eastAsia="en-US"/>
        </w:rPr>
        <w:t>радне</w:t>
      </w:r>
      <w:r w:rsidR="00343995" w:rsidRPr="000002EF">
        <w:rPr>
          <w:rFonts w:ascii="Arial" w:hAnsi="Arial" w:cs="Arial"/>
          <w:lang w:val="sr-Cyrl-RS" w:eastAsia="en-US"/>
        </w:rPr>
        <w:t xml:space="preserve"> групе је</w:t>
      </w:r>
      <w:r w:rsidRPr="000002EF">
        <w:rPr>
          <w:rFonts w:ascii="Arial" w:hAnsi="Arial" w:cs="Arial"/>
          <w:lang w:val="sr-Cyrl-RS" w:eastAsia="en-US"/>
        </w:rPr>
        <w:t>сте</w:t>
      </w:r>
      <w:r w:rsidR="00343995" w:rsidRPr="000002EF">
        <w:rPr>
          <w:rFonts w:ascii="Arial" w:hAnsi="Arial" w:cs="Arial"/>
          <w:lang w:val="sr-Cyrl-RS" w:eastAsia="en-US"/>
        </w:rPr>
        <w:t xml:space="preserve"> да обезбеди брзо усвајање </w:t>
      </w:r>
      <w:r w:rsidR="00575F09" w:rsidRPr="000002EF">
        <w:rPr>
          <w:rFonts w:ascii="Arial" w:hAnsi="Arial" w:cs="Arial"/>
          <w:lang w:val="sr-Cyrl-RS" w:eastAsia="en-US"/>
        </w:rPr>
        <w:t>А</w:t>
      </w:r>
      <w:r w:rsidR="00343995" w:rsidRPr="000002EF">
        <w:rPr>
          <w:rFonts w:ascii="Arial" w:hAnsi="Arial" w:cs="Arial"/>
          <w:lang w:val="sr-Cyrl-RS" w:eastAsia="en-US"/>
        </w:rPr>
        <w:t xml:space="preserve">кционог плана, његову </w:t>
      </w:r>
      <w:r w:rsidRPr="000002EF">
        <w:rPr>
          <w:rFonts w:ascii="Arial" w:hAnsi="Arial" w:cs="Arial"/>
          <w:lang w:val="sr-Cyrl-RS" w:eastAsia="en-US"/>
        </w:rPr>
        <w:t>примену</w:t>
      </w:r>
      <w:r w:rsidR="00343995" w:rsidRPr="000002EF">
        <w:rPr>
          <w:rFonts w:ascii="Arial" w:hAnsi="Arial" w:cs="Arial"/>
          <w:lang w:val="sr-Cyrl-RS" w:eastAsia="en-US"/>
        </w:rPr>
        <w:t xml:space="preserve"> и </w:t>
      </w:r>
      <w:r w:rsidRPr="000002EF">
        <w:rPr>
          <w:rFonts w:ascii="Arial" w:hAnsi="Arial" w:cs="Arial"/>
          <w:lang w:val="sr-Cyrl-RS" w:eastAsia="en-US"/>
        </w:rPr>
        <w:t>редовну ревизију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 w:rsidR="001D321A" w:rsidRPr="000002EF">
        <w:rPr>
          <w:rFonts w:ascii="Arial" w:hAnsi="Arial" w:cs="Arial"/>
          <w:lang w:val="sr-Cyrl-RS" w:eastAsia="en-US"/>
        </w:rPr>
        <w:t xml:space="preserve">Радна </w:t>
      </w:r>
      <w:r w:rsidR="00343995" w:rsidRPr="000002EF">
        <w:rPr>
          <w:rFonts w:ascii="Arial" w:hAnsi="Arial" w:cs="Arial"/>
          <w:lang w:val="sr-Cyrl-RS" w:eastAsia="en-US"/>
        </w:rPr>
        <w:t xml:space="preserve">група треба редовно да извештава </w:t>
      </w:r>
      <w:r w:rsidRPr="000002EF">
        <w:rPr>
          <w:rFonts w:ascii="Arial" w:hAnsi="Arial" w:cs="Arial"/>
          <w:lang w:val="sr-Cyrl-RS" w:eastAsia="en-US"/>
        </w:rPr>
        <w:t>целу Скупштину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01EF664F" w14:textId="5D21138A" w:rsidR="00A07128" w:rsidRPr="000002EF" w:rsidRDefault="00343995" w:rsidP="00575F09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lang w:val="sr-Cyrl-RS" w:eastAsia="en-US"/>
        </w:rPr>
      </w:pPr>
      <w:r w:rsidRPr="000002EF">
        <w:rPr>
          <w:rFonts w:ascii="Arial" w:hAnsi="Arial" w:cs="Arial"/>
          <w:i/>
          <w:iCs/>
          <w:lang w:val="sr-Cyrl-RS" w:eastAsia="en-US"/>
        </w:rPr>
        <w:t xml:space="preserve">Који би задаци требало да буду додељени члановима </w:t>
      </w:r>
      <w:r w:rsidR="001D321A" w:rsidRPr="000002EF">
        <w:rPr>
          <w:rFonts w:ascii="Arial" w:hAnsi="Arial" w:cs="Arial"/>
          <w:i/>
          <w:iCs/>
          <w:lang w:val="sr-Cyrl-RS" w:eastAsia="en-US"/>
        </w:rPr>
        <w:t xml:space="preserve">радне </w:t>
      </w:r>
      <w:r w:rsidRPr="000002EF">
        <w:rPr>
          <w:rFonts w:ascii="Arial" w:hAnsi="Arial" w:cs="Arial"/>
          <w:i/>
          <w:iCs/>
          <w:lang w:val="sr-Cyrl-RS" w:eastAsia="en-US"/>
        </w:rPr>
        <w:t>групе?</w:t>
      </w:r>
    </w:p>
    <w:p w14:paraId="583498B3" w14:textId="6F1A2CDB" w:rsidR="00343995" w:rsidRPr="000002EF" w:rsidRDefault="001D321A" w:rsidP="00BE350E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Радна </w:t>
      </w:r>
      <w:r w:rsidR="00343995" w:rsidRPr="000002EF">
        <w:rPr>
          <w:rFonts w:ascii="Arial" w:hAnsi="Arial" w:cs="Arial"/>
          <w:lang w:val="sr-Cyrl-RS" w:eastAsia="en-US"/>
        </w:rPr>
        <w:t xml:space="preserve">група треба да се састаје редовно, на пример </w:t>
      </w:r>
      <w:r w:rsidR="004C7B34" w:rsidRPr="000002EF">
        <w:rPr>
          <w:rFonts w:ascii="Arial" w:hAnsi="Arial" w:cs="Arial"/>
          <w:lang w:val="sr-Cyrl-RS" w:eastAsia="en-US"/>
        </w:rPr>
        <w:t xml:space="preserve">једном у три месеца, како би се </w:t>
      </w:r>
      <w:r w:rsidR="00BE350E" w:rsidRPr="000002EF">
        <w:rPr>
          <w:rFonts w:ascii="Arial" w:hAnsi="Arial" w:cs="Arial"/>
          <w:lang w:val="sr-Cyrl-RS" w:eastAsia="en-US"/>
        </w:rPr>
        <w:t>одржао интерес за спровођење</w:t>
      </w:r>
      <w:r w:rsidR="00343995" w:rsidRPr="000002EF">
        <w:rPr>
          <w:rFonts w:ascii="Arial" w:hAnsi="Arial" w:cs="Arial"/>
          <w:lang w:val="sr-Cyrl-RS" w:eastAsia="en-US"/>
        </w:rPr>
        <w:t xml:space="preserve"> промен</w:t>
      </w:r>
      <w:r w:rsidR="00BE350E" w:rsidRPr="000002EF">
        <w:rPr>
          <w:rFonts w:ascii="Arial" w:hAnsi="Arial" w:cs="Arial"/>
          <w:lang w:val="sr-Cyrl-RS" w:eastAsia="en-US"/>
        </w:rPr>
        <w:t>а</w:t>
      </w:r>
      <w:r w:rsidR="00343995" w:rsidRPr="000002EF">
        <w:rPr>
          <w:rFonts w:ascii="Arial" w:hAnsi="Arial" w:cs="Arial"/>
          <w:lang w:val="sr-Cyrl-RS" w:eastAsia="en-US"/>
        </w:rPr>
        <w:t xml:space="preserve"> у правцу „родно </w:t>
      </w:r>
      <w:r w:rsidR="004C7B34" w:rsidRPr="000002EF">
        <w:rPr>
          <w:rFonts w:ascii="Arial" w:hAnsi="Arial" w:cs="Arial"/>
          <w:lang w:val="sr-Cyrl-RS" w:eastAsia="en-US"/>
        </w:rPr>
        <w:t>осетљиви</w:t>
      </w:r>
      <w:r w:rsidR="00343995" w:rsidRPr="000002EF">
        <w:rPr>
          <w:rFonts w:ascii="Arial" w:hAnsi="Arial" w:cs="Arial"/>
          <w:lang w:val="sr-Cyrl-RS" w:eastAsia="en-US"/>
        </w:rPr>
        <w:t xml:space="preserve">х парламената“ и како би се </w:t>
      </w:r>
      <w:r w:rsidR="004C7B34" w:rsidRPr="000002EF">
        <w:rPr>
          <w:rFonts w:ascii="Arial" w:hAnsi="Arial" w:cs="Arial"/>
          <w:lang w:val="sr-Cyrl-RS" w:eastAsia="en-US"/>
        </w:rPr>
        <w:t>добили</w:t>
      </w:r>
      <w:r w:rsidR="00343995" w:rsidRPr="000002EF">
        <w:rPr>
          <w:rFonts w:ascii="Arial" w:hAnsi="Arial" w:cs="Arial"/>
          <w:lang w:val="sr-Cyrl-RS" w:eastAsia="en-US"/>
        </w:rPr>
        <w:t xml:space="preserve"> конкретни резултати у складу са препорукама из извештаја о </w:t>
      </w:r>
      <w:r w:rsidR="004C7B34" w:rsidRPr="000002EF">
        <w:rPr>
          <w:rFonts w:ascii="Arial" w:hAnsi="Arial" w:cs="Arial"/>
          <w:lang w:val="sr-Cyrl-RS" w:eastAsia="en-US"/>
        </w:rPr>
        <w:t>ревизији</w:t>
      </w:r>
      <w:r w:rsidR="00343995" w:rsidRPr="000002EF">
        <w:rPr>
          <w:rFonts w:ascii="Arial" w:hAnsi="Arial" w:cs="Arial"/>
          <w:lang w:val="sr-Cyrl-RS" w:eastAsia="en-US"/>
        </w:rPr>
        <w:t xml:space="preserve">. Чланови </w:t>
      </w:r>
      <w:r w:rsidRPr="000002EF">
        <w:rPr>
          <w:rFonts w:ascii="Arial" w:hAnsi="Arial" w:cs="Arial"/>
          <w:lang w:val="sr-Cyrl-RS" w:eastAsia="en-US"/>
        </w:rPr>
        <w:t xml:space="preserve">радне </w:t>
      </w:r>
      <w:r w:rsidR="00343995" w:rsidRPr="000002EF">
        <w:rPr>
          <w:rFonts w:ascii="Arial" w:hAnsi="Arial" w:cs="Arial"/>
          <w:lang w:val="sr-Cyrl-RS" w:eastAsia="en-US"/>
        </w:rPr>
        <w:t xml:space="preserve">групе </w:t>
      </w:r>
      <w:r w:rsidR="004C7B34" w:rsidRPr="000002EF">
        <w:rPr>
          <w:rFonts w:ascii="Arial" w:hAnsi="Arial" w:cs="Arial"/>
          <w:lang w:val="sr-Cyrl-RS" w:eastAsia="en-US"/>
        </w:rPr>
        <w:t>представљају карику</w:t>
      </w:r>
      <w:r w:rsidR="00343995" w:rsidRPr="000002EF">
        <w:rPr>
          <w:rFonts w:ascii="Arial" w:hAnsi="Arial" w:cs="Arial"/>
          <w:lang w:val="sr-Cyrl-RS" w:eastAsia="en-US"/>
        </w:rPr>
        <w:t xml:space="preserve"> између политичких странака и </w:t>
      </w:r>
      <w:r w:rsidR="004C7B34" w:rsidRPr="000002EF">
        <w:rPr>
          <w:rFonts w:ascii="Arial" w:hAnsi="Arial" w:cs="Arial"/>
          <w:lang w:val="sr-Cyrl-RS" w:eastAsia="en-US"/>
        </w:rPr>
        <w:t>скупштинског</w:t>
      </w:r>
      <w:r w:rsidR="00343995" w:rsidRPr="000002EF">
        <w:rPr>
          <w:rFonts w:ascii="Arial" w:hAnsi="Arial" w:cs="Arial"/>
          <w:lang w:val="sr-Cyrl-RS" w:eastAsia="en-US"/>
        </w:rPr>
        <w:t xml:space="preserve"> руководства. Чланови треба да се залажу за подршку конкретним решењима међу </w:t>
      </w:r>
      <w:r w:rsidR="00BE350E" w:rsidRPr="000002EF">
        <w:rPr>
          <w:rFonts w:ascii="Arial" w:hAnsi="Arial" w:cs="Arial"/>
          <w:lang w:val="sr-Cyrl-RS" w:eastAsia="en-US"/>
        </w:rPr>
        <w:t>припадницима</w:t>
      </w:r>
      <w:r w:rsidR="00343995" w:rsidRPr="000002EF">
        <w:rPr>
          <w:rFonts w:ascii="Arial" w:hAnsi="Arial" w:cs="Arial"/>
          <w:lang w:val="sr-Cyrl-RS" w:eastAsia="en-US"/>
        </w:rPr>
        <w:t xml:space="preserve"> страначких фракција којима припадају, али такође треба да буду глас тих фракција у </w:t>
      </w:r>
      <w:r w:rsidR="00E620FF" w:rsidRPr="000002EF">
        <w:rPr>
          <w:rFonts w:ascii="Arial" w:hAnsi="Arial" w:cs="Arial"/>
          <w:lang w:val="sr-Cyrl-RS" w:eastAsia="en-US"/>
        </w:rPr>
        <w:t>радној</w:t>
      </w:r>
      <w:r w:rsidR="00343995" w:rsidRPr="000002EF">
        <w:rPr>
          <w:rFonts w:ascii="Arial" w:hAnsi="Arial" w:cs="Arial"/>
          <w:lang w:val="sr-Cyrl-RS" w:eastAsia="en-US"/>
        </w:rPr>
        <w:t xml:space="preserve"> групи.</w:t>
      </w:r>
    </w:p>
    <w:p w14:paraId="74D2FE1C" w14:textId="77777777" w:rsidR="00575F09" w:rsidRPr="000002EF" w:rsidRDefault="00575F09">
      <w:pPr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br w:type="page"/>
      </w:r>
    </w:p>
    <w:p w14:paraId="5D6B70BB" w14:textId="77777777" w:rsidR="00FF2174" w:rsidRPr="000002EF" w:rsidRDefault="005E3627" w:rsidP="00FF2174">
      <w:pPr>
        <w:spacing w:after="0" w:line="240" w:lineRule="auto"/>
        <w:jc w:val="both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lastRenderedPageBreak/>
        <w:t xml:space="preserve">7. </w:t>
      </w:r>
      <w:r w:rsidR="00FF2174" w:rsidRPr="000002EF">
        <w:rPr>
          <w:rFonts w:ascii="Arial" w:eastAsia="Arial" w:hAnsi="Arial" w:cs="Arial"/>
          <w:b/>
          <w:lang w:val="sr-Cyrl-RS"/>
        </w:rPr>
        <w:t xml:space="preserve">ОБРАЗАЦ ЗА АКЦИОНИ ПЛАН </w:t>
      </w:r>
      <w:r w:rsidR="004C7B34" w:rsidRPr="000002EF">
        <w:rPr>
          <w:rFonts w:ascii="Arial" w:eastAsia="Arial" w:hAnsi="Arial" w:cs="Arial"/>
          <w:b/>
          <w:lang w:val="sr-Cyrl-RS"/>
        </w:rPr>
        <w:t>ЗА</w:t>
      </w:r>
      <w:r w:rsidR="00FF2174" w:rsidRPr="000002EF">
        <w:rPr>
          <w:rFonts w:ascii="Arial" w:eastAsia="Arial" w:hAnsi="Arial" w:cs="Arial"/>
          <w:b/>
          <w:lang w:val="sr-Cyrl-RS"/>
        </w:rPr>
        <w:t xml:space="preserve"> УНАПРЕЂЕЊ</w:t>
      </w:r>
      <w:r w:rsidR="004C7B34" w:rsidRPr="000002EF">
        <w:rPr>
          <w:rFonts w:ascii="Arial" w:eastAsia="Arial" w:hAnsi="Arial" w:cs="Arial"/>
          <w:b/>
          <w:lang w:val="sr-Cyrl-RS"/>
        </w:rPr>
        <w:t>Е РОДНЕ</w:t>
      </w:r>
      <w:r w:rsidR="00FF2174" w:rsidRPr="000002EF">
        <w:rPr>
          <w:rFonts w:ascii="Arial" w:eastAsia="Arial" w:hAnsi="Arial" w:cs="Arial"/>
          <w:b/>
          <w:lang w:val="sr-Cyrl-RS"/>
        </w:rPr>
        <w:t xml:space="preserve"> РАВНОПРАВНОСТИ У НАРОДНОЈ СКУПШТИНИ</w:t>
      </w:r>
    </w:p>
    <w:p w14:paraId="7DD099CF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0002EF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</w:p>
    <w:p w14:paraId="46A99F46" w14:textId="77777777" w:rsidR="00FF2174" w:rsidRPr="000002EF" w:rsidRDefault="004C7B34" w:rsidP="00A07128">
      <w:pPr>
        <w:pStyle w:val="NormalWeb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Табела ниже у тексту садржи </w:t>
      </w:r>
      <w:r w:rsidR="00FF2174" w:rsidRPr="000002EF">
        <w:rPr>
          <w:rFonts w:ascii="Arial" w:hAnsi="Arial" w:cs="Arial"/>
          <w:lang w:val="sr-Cyrl-RS" w:eastAsia="en-US"/>
        </w:rPr>
        <w:t xml:space="preserve">пример акционог плана који Народна скупштина може да користи као </w:t>
      </w:r>
      <w:r w:rsidRPr="000002EF">
        <w:rPr>
          <w:rFonts w:ascii="Arial" w:hAnsi="Arial" w:cs="Arial"/>
          <w:lang w:val="sr-Cyrl-RS" w:eastAsia="en-US"/>
        </w:rPr>
        <w:t>образац за израду</w:t>
      </w:r>
      <w:r w:rsidR="00FF2174" w:rsidRPr="000002EF">
        <w:rPr>
          <w:rFonts w:ascii="Arial" w:hAnsi="Arial" w:cs="Arial"/>
          <w:lang w:val="sr-Cyrl-RS" w:eastAsia="en-US"/>
        </w:rPr>
        <w:t xml:space="preserve"> комплетног, вишегодишњег акционог плана за </w:t>
      </w:r>
      <w:r w:rsidRPr="000002EF">
        <w:rPr>
          <w:rFonts w:ascii="Arial" w:hAnsi="Arial" w:cs="Arial"/>
          <w:lang w:val="sr-Cyrl-RS" w:eastAsia="en-US"/>
        </w:rPr>
        <w:t>унапређење</w:t>
      </w:r>
      <w:r w:rsidR="00FF2174" w:rsidRPr="000002EF">
        <w:rPr>
          <w:rFonts w:ascii="Arial" w:hAnsi="Arial" w:cs="Arial"/>
          <w:lang w:val="sr-Cyrl-RS" w:eastAsia="en-US"/>
        </w:rPr>
        <w:t xml:space="preserve"> родне равноправности у </w:t>
      </w:r>
      <w:r w:rsidRPr="000002EF">
        <w:rPr>
          <w:rFonts w:ascii="Arial" w:hAnsi="Arial" w:cs="Arial"/>
          <w:lang w:val="sr-Cyrl-RS" w:eastAsia="en-US"/>
        </w:rPr>
        <w:t>Скупштини</w:t>
      </w:r>
      <w:r w:rsidR="00FF2174" w:rsidRPr="000002EF">
        <w:rPr>
          <w:rFonts w:ascii="Arial" w:hAnsi="Arial" w:cs="Arial"/>
          <w:lang w:val="sr-Cyrl-RS" w:eastAsia="en-US"/>
        </w:rPr>
        <w:t xml:space="preserve">. Акциони план би систематизовао </w:t>
      </w:r>
      <w:r w:rsidRPr="000002EF">
        <w:rPr>
          <w:rFonts w:ascii="Arial" w:hAnsi="Arial" w:cs="Arial"/>
          <w:lang w:val="sr-Cyrl-RS" w:eastAsia="en-US"/>
        </w:rPr>
        <w:t>примену</w:t>
      </w:r>
      <w:r w:rsidR="00FF2174" w:rsidRPr="000002EF">
        <w:rPr>
          <w:rFonts w:ascii="Arial" w:hAnsi="Arial" w:cs="Arial"/>
          <w:lang w:val="sr-Cyrl-RS" w:eastAsia="en-US"/>
        </w:rPr>
        <w:t xml:space="preserve"> свих или одабраних препорука датих у извештају о партиципативној родној </w:t>
      </w:r>
      <w:r w:rsidR="00305634" w:rsidRPr="000002EF">
        <w:rPr>
          <w:rFonts w:ascii="Arial" w:hAnsi="Arial" w:cs="Arial"/>
          <w:lang w:val="sr-Cyrl-RS" w:eastAsia="en-US"/>
        </w:rPr>
        <w:t>процени.</w:t>
      </w:r>
    </w:p>
    <w:p w14:paraId="74500AAE" w14:textId="77777777" w:rsidR="00FF2174" w:rsidRPr="000002EF" w:rsidRDefault="00FF2174" w:rsidP="004C7B34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Циљ 1: </w:t>
      </w:r>
      <w:r w:rsidR="004C7B3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>Стално</w:t>
      </w:r>
      <w:r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унапређивање </w:t>
      </w:r>
      <w:r w:rsidR="004C7B3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>заступљености</w:t>
      </w:r>
      <w:r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жена у </w:t>
      </w:r>
      <w:r w:rsidR="004C7B3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>Скупштини</w:t>
      </w:r>
      <w:r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и </w:t>
      </w:r>
      <w:r w:rsidR="00575F09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>стварање</w:t>
      </w:r>
      <w:r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родно</w:t>
      </w:r>
      <w:r w:rsidR="004C7B3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осетљивог</w:t>
      </w:r>
      <w:r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радног окружења за све жене и мушкарце у </w:t>
      </w:r>
      <w:r w:rsidR="004C7B3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>Скупштини</w:t>
      </w:r>
    </w:p>
    <w:p w14:paraId="3DB6B5A3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  <w:r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</w:p>
    <w:tbl>
      <w:tblPr>
        <w:tblW w:w="90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800"/>
        <w:gridCol w:w="1784"/>
        <w:gridCol w:w="2141"/>
        <w:gridCol w:w="1590"/>
      </w:tblGrid>
      <w:tr w:rsidR="00FF2174" w:rsidRPr="000002EF" w14:paraId="602DA5F2" w14:textId="77777777" w:rsidTr="00FC4A91">
        <w:trPr>
          <w:trHeight w:val="735"/>
          <w:jc w:val="center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6314F2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Активност</w:t>
            </w:r>
          </w:p>
        </w:tc>
        <w:tc>
          <w:tcPr>
            <w:tcW w:w="17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73C83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Индикатор успеха</w:t>
            </w:r>
          </w:p>
        </w:tc>
        <w:tc>
          <w:tcPr>
            <w:tcW w:w="1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95B10" w14:textId="77777777" w:rsidR="00FF2174" w:rsidRPr="000002EF" w:rsidRDefault="00FF2174" w:rsidP="004C7B34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Полазна </w:t>
            </w:r>
            <w:r w:rsidR="004C7B3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тачка</w:t>
            </w:r>
            <w:r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и циљ</w:t>
            </w:r>
          </w:p>
        </w:tc>
        <w:tc>
          <w:tcPr>
            <w:tcW w:w="21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736BF" w14:textId="77777777" w:rsidR="00FF2174" w:rsidRPr="000002EF" w:rsidRDefault="00FF2174" w:rsidP="004C7B34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Надлежно </w:t>
            </w:r>
            <w:r w:rsidR="004C7B3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скупштинско</w:t>
            </w:r>
            <w:r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тело или јединица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C3798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Временски оквир</w:t>
            </w:r>
          </w:p>
        </w:tc>
      </w:tr>
      <w:tr w:rsidR="00FF2174" w:rsidRPr="000002EF" w14:paraId="1D918A1A" w14:textId="77777777" w:rsidTr="00FC4A91">
        <w:trPr>
          <w:trHeight w:val="255"/>
          <w:jc w:val="center"/>
        </w:trPr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42C0D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AC139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35AA8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9CCA6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CF28B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FF2174" w:rsidRPr="000002EF" w14:paraId="31647B80" w14:textId="77777777" w:rsidTr="00FC4A91">
        <w:trPr>
          <w:trHeight w:val="255"/>
          <w:jc w:val="center"/>
        </w:trPr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BC57C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40F2D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6DED4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F4EAC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9E64A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FF2174" w:rsidRPr="000002EF" w14:paraId="30197BF8" w14:textId="77777777" w:rsidTr="00FC4A91">
        <w:trPr>
          <w:trHeight w:val="255"/>
          <w:jc w:val="center"/>
        </w:trPr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2B670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DD7D4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CDC4A5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DC5AF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598F3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</w:tbl>
    <w:p w14:paraId="5CB59CD4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  <w:r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</w:p>
    <w:p w14:paraId="3E4E52A6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  <w:r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Циљ 2: </w:t>
      </w:r>
      <w:r w:rsidR="00C92634" w:rsidRPr="000002EF">
        <w:rPr>
          <w:rFonts w:ascii="Arial" w:eastAsia="Arial" w:hAnsi="Arial" w:cs="Arial"/>
          <w:b/>
          <w:sz w:val="22"/>
          <w:szCs w:val="22"/>
          <w:lang w:val="sr-Cyrl-RS"/>
        </w:rPr>
        <w:t>Јачање</w:t>
      </w:r>
      <w:r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полити</w:t>
      </w:r>
      <w:r w:rsidR="004C7B34" w:rsidRPr="000002EF">
        <w:rPr>
          <w:rFonts w:ascii="Arial" w:eastAsia="Arial" w:hAnsi="Arial" w:cs="Arial"/>
          <w:b/>
          <w:sz w:val="22"/>
          <w:szCs w:val="22"/>
          <w:lang w:val="sr-Cyrl-RS"/>
        </w:rPr>
        <w:t>к</w:t>
      </w:r>
      <w:r w:rsidR="00C92634" w:rsidRPr="000002EF">
        <w:rPr>
          <w:rFonts w:ascii="Arial" w:eastAsia="Arial" w:hAnsi="Arial" w:cs="Arial"/>
          <w:b/>
          <w:sz w:val="22"/>
          <w:szCs w:val="22"/>
          <w:lang w:val="sr-Cyrl-RS"/>
        </w:rPr>
        <w:t>а</w:t>
      </w:r>
      <w:r w:rsidR="004C7B34" w:rsidRPr="000002EF">
        <w:rPr>
          <w:rFonts w:ascii="Arial" w:eastAsia="Arial" w:hAnsi="Arial" w:cs="Arial"/>
          <w:b/>
          <w:sz w:val="22"/>
          <w:szCs w:val="22"/>
          <w:lang w:val="sr-Cyrl-RS"/>
        </w:rPr>
        <w:t>, правила и праксе родно ос</w:t>
      </w:r>
      <w:r w:rsidRPr="000002EF">
        <w:rPr>
          <w:rFonts w:ascii="Arial" w:eastAsia="Arial" w:hAnsi="Arial" w:cs="Arial"/>
          <w:b/>
          <w:sz w:val="22"/>
          <w:szCs w:val="22"/>
          <w:lang w:val="sr-Cyrl-RS"/>
        </w:rPr>
        <w:t>етљиво</w:t>
      </w:r>
      <w:r w:rsidR="004C7B34" w:rsidRPr="000002EF">
        <w:rPr>
          <w:rFonts w:ascii="Arial" w:eastAsia="Arial" w:hAnsi="Arial" w:cs="Arial"/>
          <w:b/>
          <w:sz w:val="22"/>
          <w:szCs w:val="22"/>
          <w:lang w:val="sr-Cyrl-RS"/>
        </w:rPr>
        <w:t>г доношења закона</w:t>
      </w:r>
    </w:p>
    <w:p w14:paraId="5DC577C7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  <w:r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</w:p>
    <w:tbl>
      <w:tblPr>
        <w:tblW w:w="90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800"/>
        <w:gridCol w:w="1784"/>
        <w:gridCol w:w="2141"/>
        <w:gridCol w:w="1590"/>
      </w:tblGrid>
      <w:tr w:rsidR="00FF2174" w:rsidRPr="000002EF" w14:paraId="1E5431FD" w14:textId="77777777" w:rsidTr="00FC4A91">
        <w:trPr>
          <w:trHeight w:val="735"/>
          <w:jc w:val="center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10673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Активност</w:t>
            </w:r>
          </w:p>
        </w:tc>
        <w:tc>
          <w:tcPr>
            <w:tcW w:w="17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15EF8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Индикатор успеха</w:t>
            </w:r>
          </w:p>
        </w:tc>
        <w:tc>
          <w:tcPr>
            <w:tcW w:w="1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506DF" w14:textId="77777777" w:rsidR="00FF2174" w:rsidRPr="000002EF" w:rsidRDefault="004C7B3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Полазна тачка и циљ</w:t>
            </w:r>
          </w:p>
        </w:tc>
        <w:tc>
          <w:tcPr>
            <w:tcW w:w="21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54405" w14:textId="77777777" w:rsidR="00FF2174" w:rsidRPr="000002EF" w:rsidRDefault="004C7B3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Надлежно скупштинско тело или јединица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F57B2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Временски оквир</w:t>
            </w:r>
          </w:p>
        </w:tc>
      </w:tr>
      <w:tr w:rsidR="00FF2174" w:rsidRPr="000002EF" w14:paraId="771D3FF8" w14:textId="77777777" w:rsidTr="00FC4A91">
        <w:trPr>
          <w:trHeight w:val="255"/>
          <w:jc w:val="center"/>
        </w:trPr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E8716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1181C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697BB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7A531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934D8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FF2174" w:rsidRPr="000002EF" w14:paraId="47526B4C" w14:textId="77777777" w:rsidTr="00FC4A91">
        <w:trPr>
          <w:trHeight w:val="255"/>
          <w:jc w:val="center"/>
        </w:trPr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C16E3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6DDCE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7EB6D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F61ED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CBD2D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FF2174" w:rsidRPr="000002EF" w14:paraId="11B67FA6" w14:textId="77777777" w:rsidTr="00FC4A91">
        <w:trPr>
          <w:trHeight w:val="255"/>
          <w:jc w:val="center"/>
        </w:trPr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B1781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181FC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147D63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AF477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1473B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</w:tbl>
    <w:p w14:paraId="214BB549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  <w:r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</w:p>
    <w:p w14:paraId="70766AE9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  <w:r w:rsidRPr="000002EF">
        <w:rPr>
          <w:rFonts w:ascii="Arial" w:eastAsia="Arial" w:hAnsi="Arial" w:cs="Arial"/>
          <w:b/>
          <w:sz w:val="22"/>
          <w:szCs w:val="22"/>
          <w:lang w:val="sr-Cyrl-RS"/>
        </w:rPr>
        <w:t>Циљ 3: Унапређ</w:t>
      </w:r>
      <w:r w:rsidR="00C92634" w:rsidRPr="000002EF">
        <w:rPr>
          <w:rFonts w:ascii="Arial" w:eastAsia="Arial" w:hAnsi="Arial" w:cs="Arial"/>
          <w:b/>
          <w:sz w:val="22"/>
          <w:szCs w:val="22"/>
          <w:lang w:val="sr-Cyrl-RS"/>
        </w:rPr>
        <w:t>ивање</w:t>
      </w:r>
      <w:r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улоге парламента у надгледању владиних ак</w:t>
      </w:r>
      <w:r w:rsidR="00C92634" w:rsidRPr="000002EF">
        <w:rPr>
          <w:rFonts w:ascii="Arial" w:eastAsia="Arial" w:hAnsi="Arial" w:cs="Arial"/>
          <w:b/>
          <w:sz w:val="22"/>
          <w:szCs w:val="22"/>
          <w:lang w:val="sr-Cyrl-RS"/>
        </w:rPr>
        <w:t>тивности</w:t>
      </w:r>
      <w:r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које се </w:t>
      </w:r>
      <w:r w:rsidR="00BE350E" w:rsidRPr="000002EF">
        <w:rPr>
          <w:rFonts w:ascii="Arial" w:eastAsia="Arial" w:hAnsi="Arial" w:cs="Arial"/>
          <w:b/>
          <w:sz w:val="22"/>
          <w:szCs w:val="22"/>
          <w:lang w:val="sr-Cyrl-RS"/>
        </w:rPr>
        <w:t>тичу</w:t>
      </w:r>
      <w:r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 w:rsidR="00C92634" w:rsidRPr="000002EF">
        <w:rPr>
          <w:rFonts w:ascii="Arial" w:eastAsia="Arial" w:hAnsi="Arial" w:cs="Arial"/>
          <w:b/>
          <w:sz w:val="22"/>
          <w:szCs w:val="22"/>
          <w:lang w:val="sr-Cyrl-RS"/>
        </w:rPr>
        <w:t>побољшањ</w:t>
      </w:r>
      <w:r w:rsidR="00BE350E" w:rsidRPr="000002EF">
        <w:rPr>
          <w:rFonts w:ascii="Arial" w:eastAsia="Arial" w:hAnsi="Arial" w:cs="Arial"/>
          <w:b/>
          <w:sz w:val="22"/>
          <w:szCs w:val="22"/>
          <w:lang w:val="sr-Cyrl-RS"/>
        </w:rPr>
        <w:t>а</w:t>
      </w:r>
      <w:r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родне равноправности у свим областима живота</w:t>
      </w:r>
    </w:p>
    <w:p w14:paraId="09F07218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  <w:r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</w:p>
    <w:tbl>
      <w:tblPr>
        <w:tblW w:w="90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800"/>
        <w:gridCol w:w="1784"/>
        <w:gridCol w:w="2141"/>
        <w:gridCol w:w="1590"/>
      </w:tblGrid>
      <w:tr w:rsidR="00FF2174" w:rsidRPr="000002EF" w14:paraId="658DC727" w14:textId="77777777" w:rsidTr="00FC4A91">
        <w:trPr>
          <w:trHeight w:val="735"/>
          <w:jc w:val="center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5C986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Активност</w:t>
            </w:r>
          </w:p>
        </w:tc>
        <w:tc>
          <w:tcPr>
            <w:tcW w:w="17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210C78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Индикатор успеха</w:t>
            </w:r>
          </w:p>
        </w:tc>
        <w:tc>
          <w:tcPr>
            <w:tcW w:w="1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83BED" w14:textId="77777777" w:rsidR="00FF2174" w:rsidRPr="000002EF" w:rsidRDefault="004C7B3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Полазна тачка и циљ</w:t>
            </w:r>
          </w:p>
        </w:tc>
        <w:tc>
          <w:tcPr>
            <w:tcW w:w="21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FAEE4" w14:textId="77777777" w:rsidR="00FF2174" w:rsidRPr="000002EF" w:rsidRDefault="004C7B3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Надлежно скупштинско тело или јединица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538B9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Временски оквир</w:t>
            </w:r>
          </w:p>
        </w:tc>
      </w:tr>
      <w:tr w:rsidR="00FF2174" w:rsidRPr="000002EF" w14:paraId="4711326F" w14:textId="77777777" w:rsidTr="00FC4A91">
        <w:trPr>
          <w:trHeight w:val="255"/>
          <w:jc w:val="center"/>
        </w:trPr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E1AFB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DD3AC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E21B5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00DBF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C2EED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FF2174" w:rsidRPr="000002EF" w14:paraId="5DC39FC4" w14:textId="77777777" w:rsidTr="00FC4A91">
        <w:trPr>
          <w:trHeight w:val="255"/>
          <w:jc w:val="center"/>
        </w:trPr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89B5F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D7D8E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675BE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FECF8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28BA2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FF2174" w:rsidRPr="000002EF" w14:paraId="43B730AF" w14:textId="77777777" w:rsidTr="00FC4A91">
        <w:trPr>
          <w:trHeight w:val="255"/>
          <w:jc w:val="center"/>
        </w:trPr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4FAD8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805BC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F0F242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ABC92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10AC7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</w:tbl>
    <w:p w14:paraId="65D392D9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lang w:val="sr-Cyrl-RS"/>
        </w:rPr>
      </w:pPr>
    </w:p>
    <w:p w14:paraId="00B5708B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lang w:val="sr-Cyrl-RS"/>
        </w:rPr>
      </w:pPr>
    </w:p>
    <w:p w14:paraId="4BAB3294" w14:textId="77777777" w:rsidR="00FF2174" w:rsidRPr="000002EF" w:rsidRDefault="00FF2174" w:rsidP="00FF2174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0002EF">
        <w:rPr>
          <w:rFonts w:ascii="Arial" w:hAnsi="Arial" w:cs="Arial"/>
          <w:lang w:val="sr-Cyrl-RS"/>
        </w:rPr>
        <w:br w:type="page"/>
      </w:r>
    </w:p>
    <w:p w14:paraId="01C02672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b/>
          <w:i/>
          <w:sz w:val="20"/>
          <w:szCs w:val="20"/>
          <w:lang w:val="sr-Cyrl-RS"/>
        </w:rPr>
        <w:lastRenderedPageBreak/>
        <w:t>Додатак 1. Резултати анкете о перцепцији и ставовима</w:t>
      </w:r>
    </w:p>
    <w:p w14:paraId="438F97B7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</w:p>
    <w:p w14:paraId="76BC1914" w14:textId="77777777" w:rsidR="00FF2174" w:rsidRPr="000002EF" w:rsidRDefault="00C92634" w:rsidP="00FF2174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0002EF">
        <w:rPr>
          <w:rFonts w:ascii="Arial" w:hAnsi="Arial" w:cs="Arial"/>
          <w:lang w:val="sr-Cyrl-RS"/>
        </w:rPr>
        <w:t>Скупштина</w:t>
      </w:r>
      <w:r w:rsidR="00FF2174" w:rsidRPr="000002EF">
        <w:rPr>
          <w:rFonts w:ascii="Arial" w:hAnsi="Arial" w:cs="Arial"/>
          <w:lang w:val="sr-Cyrl-RS"/>
        </w:rPr>
        <w:t xml:space="preserve"> је спрове</w:t>
      </w:r>
      <w:r w:rsidRPr="000002EF">
        <w:rPr>
          <w:rFonts w:ascii="Arial" w:hAnsi="Arial" w:cs="Arial"/>
          <w:lang w:val="sr-Cyrl-RS"/>
        </w:rPr>
        <w:t>ла</w:t>
      </w:r>
      <w:r w:rsidR="00FF2174" w:rsidRPr="000002EF">
        <w:rPr>
          <w:rFonts w:ascii="Arial" w:hAnsi="Arial" w:cs="Arial"/>
          <w:lang w:val="sr-Cyrl-RS"/>
        </w:rPr>
        <w:t xml:space="preserve"> анкету о перцепцији и ставовима међу посланицима</w:t>
      </w:r>
      <w:r w:rsidRPr="000002EF">
        <w:rPr>
          <w:rFonts w:ascii="Arial" w:hAnsi="Arial" w:cs="Arial"/>
          <w:lang w:val="sr-Cyrl-RS"/>
        </w:rPr>
        <w:t xml:space="preserve">/посланицама и </w:t>
      </w:r>
      <w:r w:rsidR="00AB6AA2" w:rsidRPr="000002EF">
        <w:rPr>
          <w:rFonts w:ascii="Arial" w:hAnsi="Arial" w:cs="Arial"/>
          <w:lang w:val="sr-Cyrl-RS"/>
        </w:rPr>
        <w:t>запослени</w:t>
      </w:r>
      <w:r w:rsidRPr="000002EF">
        <w:rPr>
          <w:rFonts w:ascii="Arial" w:hAnsi="Arial" w:cs="Arial"/>
          <w:lang w:val="sr-Cyrl-RS"/>
        </w:rPr>
        <w:t>ма</w:t>
      </w:r>
      <w:r w:rsidR="00AB6AA2" w:rsidRPr="000002EF">
        <w:rPr>
          <w:rFonts w:ascii="Arial" w:hAnsi="Arial" w:cs="Arial"/>
          <w:lang w:val="sr-Cyrl-RS"/>
        </w:rPr>
        <w:t xml:space="preserve"> у Служби</w:t>
      </w:r>
      <w:r w:rsidRPr="000002EF">
        <w:rPr>
          <w:rFonts w:ascii="Arial" w:hAnsi="Arial" w:cs="Arial"/>
          <w:lang w:val="sr-Cyrl-RS"/>
        </w:rPr>
        <w:t xml:space="preserve"> (октобар 2024). На сва питања из </w:t>
      </w:r>
      <w:r w:rsidR="00FF2174" w:rsidRPr="000002EF">
        <w:rPr>
          <w:rFonts w:ascii="Arial" w:hAnsi="Arial" w:cs="Arial"/>
          <w:lang w:val="sr-Cyrl-RS"/>
        </w:rPr>
        <w:t>анкет</w:t>
      </w:r>
      <w:r w:rsidRPr="000002EF">
        <w:rPr>
          <w:rFonts w:ascii="Arial" w:hAnsi="Arial" w:cs="Arial"/>
          <w:lang w:val="sr-Cyrl-RS"/>
        </w:rPr>
        <w:t>е</w:t>
      </w:r>
      <w:r w:rsidR="00FF2174" w:rsidRPr="000002EF">
        <w:rPr>
          <w:rFonts w:ascii="Arial" w:hAnsi="Arial" w:cs="Arial"/>
          <w:lang w:val="sr-Cyrl-RS"/>
        </w:rPr>
        <w:t xml:space="preserve"> одговорило је 327 посланика</w:t>
      </w:r>
      <w:r w:rsidRPr="000002EF">
        <w:rPr>
          <w:rFonts w:ascii="Arial" w:hAnsi="Arial" w:cs="Arial"/>
          <w:lang w:val="sr-Cyrl-RS"/>
        </w:rPr>
        <w:t>/посланица</w:t>
      </w:r>
      <w:r w:rsidR="00FF2174" w:rsidRPr="000002EF">
        <w:rPr>
          <w:rFonts w:ascii="Arial" w:hAnsi="Arial" w:cs="Arial"/>
          <w:lang w:val="sr-Cyrl-RS"/>
        </w:rPr>
        <w:t xml:space="preserve"> и </w:t>
      </w:r>
      <w:r w:rsidR="004275F8" w:rsidRPr="000002EF">
        <w:rPr>
          <w:rFonts w:ascii="Arial" w:hAnsi="Arial" w:cs="Arial"/>
          <w:lang w:val="sr-Cyrl-RS"/>
        </w:rPr>
        <w:t>запослених у Служби</w:t>
      </w:r>
      <w:r w:rsidR="00FF2174" w:rsidRPr="000002EF">
        <w:rPr>
          <w:rFonts w:ascii="Arial" w:hAnsi="Arial" w:cs="Arial"/>
          <w:lang w:val="sr-Cyrl-RS"/>
        </w:rPr>
        <w:t xml:space="preserve">. </w:t>
      </w:r>
      <w:r w:rsidRPr="000002EF">
        <w:rPr>
          <w:rFonts w:ascii="Arial" w:hAnsi="Arial" w:cs="Arial"/>
          <w:lang w:val="sr-Cyrl-RS"/>
        </w:rPr>
        <w:t xml:space="preserve">Укупно </w:t>
      </w:r>
      <w:r w:rsidR="00575F09" w:rsidRPr="000002EF">
        <w:rPr>
          <w:rFonts w:ascii="Arial" w:hAnsi="Arial" w:cs="Arial"/>
          <w:lang w:val="sr-Cyrl-RS"/>
        </w:rPr>
        <w:t>61% испитаника су жене,</w:t>
      </w:r>
      <w:r w:rsidRPr="000002EF">
        <w:rPr>
          <w:rFonts w:ascii="Arial" w:hAnsi="Arial" w:cs="Arial"/>
          <w:lang w:val="sr-Cyrl-RS"/>
        </w:rPr>
        <w:t xml:space="preserve"> </w:t>
      </w:r>
      <w:r w:rsidR="00FF2174" w:rsidRPr="000002EF">
        <w:rPr>
          <w:rFonts w:ascii="Arial" w:hAnsi="Arial" w:cs="Arial"/>
          <w:lang w:val="sr-Cyrl-RS"/>
        </w:rPr>
        <w:t xml:space="preserve">30% су посланици, док </w:t>
      </w:r>
      <w:r w:rsidRPr="000002EF">
        <w:rPr>
          <w:rFonts w:ascii="Arial" w:hAnsi="Arial" w:cs="Arial"/>
          <w:lang w:val="sr-Cyrl-RS"/>
        </w:rPr>
        <w:t>запослени у Служби чине</w:t>
      </w:r>
      <w:r w:rsidR="00FF2174" w:rsidRPr="000002EF">
        <w:rPr>
          <w:rFonts w:ascii="Arial" w:hAnsi="Arial" w:cs="Arial"/>
          <w:lang w:val="sr-Cyrl-RS"/>
        </w:rPr>
        <w:t xml:space="preserve"> 70%.</w:t>
      </w:r>
    </w:p>
    <w:p w14:paraId="291AFDB1" w14:textId="77777777" w:rsidR="00A07128" w:rsidRPr="000002EF" w:rsidRDefault="00A07128" w:rsidP="00FF21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4"/>
        <w:gridCol w:w="534"/>
        <w:gridCol w:w="423"/>
        <w:gridCol w:w="534"/>
        <w:gridCol w:w="423"/>
        <w:gridCol w:w="534"/>
      </w:tblGrid>
      <w:tr w:rsidR="00FF2174" w:rsidRPr="000002EF" w14:paraId="60F14AC7" w14:textId="77777777" w:rsidTr="00FC4A91">
        <w:trPr>
          <w:trHeight w:val="3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8338A9" w14:textId="77777777" w:rsidR="00FF2174" w:rsidRPr="000002EF" w:rsidRDefault="00FF2174" w:rsidP="00FC4A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215834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418E31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F8DCB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376BE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339BEB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</w:t>
            </w:r>
          </w:p>
        </w:tc>
      </w:tr>
      <w:tr w:rsidR="00FF2174" w:rsidRPr="000002EF" w14:paraId="1E30F5B9" w14:textId="77777777" w:rsidTr="00FC4A9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CEAE47" w14:textId="77777777" w:rsidR="00FF2174" w:rsidRPr="000002EF" w:rsidRDefault="00C92634" w:rsidP="00C926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РОДНО ОСЕТЉИВА ЗАСТУПЉЕНОСТ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00A88B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4EB2A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28F941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EEEFD5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738137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FF2174" w:rsidRPr="000002EF" w14:paraId="6D867578" w14:textId="77777777" w:rsidTr="00FC4A91">
        <w:trPr>
          <w:trHeight w:val="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4F6C68" w14:textId="77777777" w:rsidR="00FF2174" w:rsidRPr="000002EF" w:rsidRDefault="00575F09" w:rsidP="00C926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Заступљеност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и жена и мушкараца у Народној скупштини 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треба да 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буде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најмање 40%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FEC67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0FD62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96C491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FFF65F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9B728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169</w:t>
            </w:r>
          </w:p>
        </w:tc>
      </w:tr>
      <w:tr w:rsidR="00FF2174" w:rsidRPr="000002EF" w14:paraId="65F598C8" w14:textId="77777777" w:rsidTr="00FC4A91">
        <w:trPr>
          <w:trHeight w:val="3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556C29" w14:textId="77777777" w:rsidR="00FF2174" w:rsidRPr="000002EF" w:rsidRDefault="00C92634" w:rsidP="00C926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Скупштина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треба да уведе циљеве заступљености жена и мушкараца 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међу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руководств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ом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234C9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3D3130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94E876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A6D188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C12001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148</w:t>
            </w:r>
          </w:p>
        </w:tc>
      </w:tr>
      <w:tr w:rsidR="00FF2174" w:rsidRPr="000002EF" w14:paraId="6A767E48" w14:textId="77777777" w:rsidTr="00FC4A91">
        <w:trPr>
          <w:trHeight w:val="4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F3295E" w14:textId="77777777" w:rsidR="00FF2174" w:rsidRPr="000002EF" w:rsidRDefault="00C92634" w:rsidP="00BE35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Скупштина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треба да уведе циљеве заступљености жена и мушкараца при</w:t>
            </w:r>
            <w:r w:rsidR="00BE350E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ликом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именовањ</w:t>
            </w:r>
            <w:r w:rsidR="00BE350E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а 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председник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â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одбор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â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86C687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7AF88A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9DBB9F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33956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F79E08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136</w:t>
            </w:r>
          </w:p>
        </w:tc>
      </w:tr>
      <w:tr w:rsidR="00FF2174" w:rsidRPr="000002EF" w14:paraId="2F44F820" w14:textId="77777777" w:rsidTr="00FC4A91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D78724" w14:textId="77777777" w:rsidR="00FF2174" w:rsidRPr="000002EF" w:rsidRDefault="00FF2174" w:rsidP="00C92634">
            <w:pPr>
              <w:spacing w:after="0" w:line="240" w:lineRule="auto"/>
              <w:ind w:hanging="11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За све одборе 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потребно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гарантовати минималну заступљеност 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посланица и посланика.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685B01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77F08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546475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9EB37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58E48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138</w:t>
            </w:r>
          </w:p>
        </w:tc>
      </w:tr>
      <w:tr w:rsidR="00FF2174" w:rsidRPr="000002EF" w14:paraId="2A4FB903" w14:textId="77777777" w:rsidTr="00FC4A91">
        <w:trPr>
          <w:trHeight w:val="4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EFA39E" w14:textId="77777777" w:rsidR="00FF2174" w:rsidRPr="000002EF" w:rsidRDefault="00FF2174" w:rsidP="00C926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Услови рада у Народној скупштини 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треба да 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омогућавају посланицима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/посланицама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да 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ускладе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радн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е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и породичн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е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обавез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е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649C86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D57606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1DD0F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E69F9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86755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120</w:t>
            </w:r>
          </w:p>
        </w:tc>
      </w:tr>
      <w:tr w:rsidR="00FF2174" w:rsidRPr="000002EF" w14:paraId="3ECF290E" w14:textId="77777777" w:rsidTr="00FC4A91">
        <w:trPr>
          <w:trHeight w:val="2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79630F" w14:textId="77777777" w:rsidR="00FF2174" w:rsidRPr="000002EF" w:rsidRDefault="00FF2174" w:rsidP="00FC4A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Сексистички језик се користи у 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Скупштини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DA0E6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67DBCB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67A1C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B667D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BAC2C7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51</w:t>
            </w:r>
          </w:p>
        </w:tc>
      </w:tr>
      <w:tr w:rsidR="00FF2174" w:rsidRPr="000002EF" w14:paraId="51A8DE4A" w14:textId="77777777" w:rsidTr="00FC4A91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66D2FB" w14:textId="77777777" w:rsidR="00FF2174" w:rsidRPr="000002EF" w:rsidRDefault="00FF2174" w:rsidP="00C926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Посланице и посланици треба да 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похађају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уводну обуку о родној равноправности након сваких избора.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B8B94D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A9C22B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8AEDEC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D64BC7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25F15A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150</w:t>
            </w:r>
          </w:p>
        </w:tc>
      </w:tr>
      <w:tr w:rsidR="00FF2174" w:rsidRPr="000002EF" w14:paraId="4F1AC031" w14:textId="77777777" w:rsidTr="00FC4A91">
        <w:trPr>
          <w:trHeight w:val="4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64997E" w14:textId="77777777" w:rsidR="00FF2174" w:rsidRPr="000002EF" w:rsidRDefault="00FF2174" w:rsidP="003056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Посланици</w:t>
            </w:r>
            <w:r w:rsidR="00BE350E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/посланице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се према </w:t>
            </w:r>
            <w:r w:rsidR="00BE350E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запосленима у Служби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о</w:t>
            </w:r>
            <w:r w:rsidR="00BE350E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пходе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са поштовањем, без сексуалног узнемиравања и </w:t>
            </w:r>
            <w:r w:rsidR="00305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родно засноване 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дискриминације.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616417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49C714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674CDD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FCAB34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40B98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160</w:t>
            </w:r>
          </w:p>
        </w:tc>
      </w:tr>
      <w:tr w:rsidR="00FF2174" w:rsidRPr="000002EF" w14:paraId="06BE10D6" w14:textId="77777777" w:rsidTr="00FC4A91">
        <w:trPr>
          <w:trHeight w:val="4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4C08B8" w14:textId="77777777" w:rsidR="00FF2174" w:rsidRPr="000002EF" w:rsidRDefault="00C92634" w:rsidP="00C926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Скупштина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је јавно препознат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а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као 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средишња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институција која 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унапређује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родну равноправност.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F74A6C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EEC0F7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6D924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90AF3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9F9903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116</w:t>
            </w:r>
          </w:p>
        </w:tc>
      </w:tr>
      <w:tr w:rsidR="00FF2174" w:rsidRPr="000002EF" w14:paraId="1CA5C1F3" w14:textId="77777777" w:rsidTr="00FC4A91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98A840" w14:textId="77777777" w:rsidR="00FF2174" w:rsidRPr="000002EF" w:rsidRDefault="00FF2174" w:rsidP="00C926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ушкарци и</w:t>
            </w:r>
            <w:r w:rsidR="00BE350E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жене који раде у </w:t>
            </w:r>
            <w:r w:rsidR="00AB6AA2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Служби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имају једнак приступ радним аранжманима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који погодују породичним обавезама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7B762B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711E13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9B793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855925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B99C15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96</w:t>
            </w:r>
          </w:p>
        </w:tc>
      </w:tr>
      <w:tr w:rsidR="00FF2174" w:rsidRPr="000002EF" w14:paraId="3DCFEB2E" w14:textId="77777777" w:rsidTr="00FC4A91">
        <w:trPr>
          <w:trHeight w:val="4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0E4578" w14:textId="77777777" w:rsidR="00FF2174" w:rsidRPr="000002EF" w:rsidRDefault="00FF2174" w:rsidP="00BE35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Обавезе за бригу о породици представљају 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препреку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за </w:t>
            </w:r>
            <w:r w:rsidR="00AB6AA2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запослен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е</w:t>
            </w:r>
            <w:r w:rsidR="00AB6AA2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у Служби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BE350E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приликом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преузимањ</w:t>
            </w:r>
            <w:r w:rsidR="00BE350E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а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одређених улога у 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Скупштини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8BDD4B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B551C7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0EF65D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0E3B07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FB754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34</w:t>
            </w:r>
          </w:p>
        </w:tc>
      </w:tr>
      <w:tr w:rsidR="00FF2174" w:rsidRPr="000002EF" w14:paraId="45131B9E" w14:textId="77777777" w:rsidTr="00FC4A91">
        <w:trPr>
          <w:trHeight w:val="1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7E263D" w14:textId="77777777" w:rsidR="00FF2174" w:rsidRPr="000002EF" w:rsidRDefault="00FF2174" w:rsidP="003056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Обавезе за бригу о породици представљају 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преп</w:t>
            </w:r>
            <w:r w:rsidR="00305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рек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у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за 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напредовање </w:t>
            </w:r>
            <w:r w:rsidR="00AB6AA2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запослен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их</w:t>
            </w:r>
            <w:r w:rsidR="00AB6AA2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у Служби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8DECE5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C5D50C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8B0E9D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BC9464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95CE2B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30</w:t>
            </w:r>
          </w:p>
        </w:tc>
      </w:tr>
      <w:tr w:rsidR="00FF2174" w:rsidRPr="000002EF" w14:paraId="2E0EA616" w14:textId="77777777" w:rsidTr="00FC4A9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1747A1" w14:textId="77777777" w:rsidR="00FF2174" w:rsidRPr="000002EF" w:rsidRDefault="00AA3F57" w:rsidP="00AA3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РОДНО ОС</w:t>
            </w:r>
            <w:r w:rsidR="00FF2174" w:rsidRPr="000002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ЕТЉИВО </w:t>
            </w:r>
            <w:r w:rsidRPr="000002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ДОНОШЕЊЕ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23AD0D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B2A317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277B41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B0348C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DCA0B8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FF2174" w:rsidRPr="000002EF" w14:paraId="7134535C" w14:textId="77777777" w:rsidTr="00FC4A91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067269" w14:textId="77777777" w:rsidR="00FF2174" w:rsidRPr="000002EF" w:rsidRDefault="00FF2174" w:rsidP="00BE35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Родна разматрања и подаци разврстани по полу не </w:t>
            </w:r>
            <w:r w:rsidR="00BE350E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узимају 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се 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у обзир приликом ревизије буџета или нових закона.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5FE68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1AE431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B109EA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D60EE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05A26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74</w:t>
            </w:r>
          </w:p>
        </w:tc>
      </w:tr>
      <w:tr w:rsidR="00FF2174" w:rsidRPr="000002EF" w14:paraId="3108EFD3" w14:textId="77777777" w:rsidTr="00FC4A91">
        <w:trPr>
          <w:trHeight w:val="1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6ED99E" w14:textId="5A37D22E" w:rsidR="00FF2174" w:rsidRPr="000002EF" w:rsidRDefault="00AA3F57" w:rsidP="00FC4A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Скупштина 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разматра </w:t>
            </w:r>
            <w:r w:rsidR="00E24C2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предлоге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закона о буџету из родне перспективе.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9F8380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849E24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B3A058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1B44EF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304D0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41</w:t>
            </w:r>
          </w:p>
        </w:tc>
      </w:tr>
      <w:tr w:rsidR="00FF2174" w:rsidRPr="000002EF" w14:paraId="396F34BD" w14:textId="77777777" w:rsidTr="00FC4A91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E52E0C" w14:textId="0CE0E828" w:rsidR="00FF2174" w:rsidRPr="000002EF" w:rsidRDefault="00AA3F57" w:rsidP="00AA3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Скупштина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треба да уведе обавезн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е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процен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е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родног утицаја за </w:t>
            </w:r>
            <w:r w:rsidR="00E24C2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предлоге 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закона.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244544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8249C5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550560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BC02A1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BD8A4B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81</w:t>
            </w:r>
          </w:p>
        </w:tc>
      </w:tr>
      <w:tr w:rsidR="00FF2174" w:rsidRPr="000002EF" w14:paraId="78C15B8A" w14:textId="77777777" w:rsidTr="00FC4A91">
        <w:trPr>
          <w:trHeight w:val="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471A29" w14:textId="7EF490F9" w:rsidR="00FF2174" w:rsidRPr="000002EF" w:rsidRDefault="00AA3F57" w:rsidP="00AA3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Служба </w:t>
            </w:r>
            <w:r w:rsidR="005F4C1E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Скупштине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и њени запослени 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служе као ресурс за родну равноправност.</w:t>
            </w:r>
            <w:r w:rsidR="004B36C9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C39F7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CA5D58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6BD82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4F37B1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1842A3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75</w:t>
            </w:r>
          </w:p>
        </w:tc>
      </w:tr>
      <w:tr w:rsidR="00FF2174" w:rsidRPr="000002EF" w14:paraId="11088103" w14:textId="77777777" w:rsidTr="00FC4A91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E1AA28" w14:textId="77777777" w:rsidR="00FF2174" w:rsidRPr="000002EF" w:rsidRDefault="00AA3F57" w:rsidP="00BE35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Скупштина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BE350E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остварује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добру сарадњу са женским организацијама цивилног друштва и онима које раде на родној равноправности и људским правима.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497F18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9DAF4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595443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026DA6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3554F1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119</w:t>
            </w:r>
          </w:p>
        </w:tc>
      </w:tr>
      <w:tr w:rsidR="00FF2174" w:rsidRPr="000002EF" w14:paraId="114DD1D8" w14:textId="77777777" w:rsidTr="00FC4A9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4A134E" w14:textId="77777777" w:rsidR="00FF2174" w:rsidRPr="000002EF" w:rsidRDefault="00AA3F57" w:rsidP="00FC4A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РОДНО ОС</w:t>
            </w:r>
            <w:r w:rsidR="00FF2174" w:rsidRPr="000002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ЕТЉИВ</w:t>
            </w:r>
            <w:r w:rsidRPr="000002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И</w:t>
            </w:r>
            <w:r w:rsidR="00FF2174" w:rsidRPr="000002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НАДЗОР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D34830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8543C3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856003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C13A91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F0A099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FF2174" w:rsidRPr="000002EF" w14:paraId="66BCCAC7" w14:textId="77777777" w:rsidTr="00FC4A91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781126" w14:textId="77777777" w:rsidR="00FF2174" w:rsidRPr="000002EF" w:rsidRDefault="00AA3F57" w:rsidP="00AA3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Путем именованог одбора, у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Скупштини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постоји јасно вођство 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кад је реч о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родн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ој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равноправности.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36DC2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A8E664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9B4778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11A8D3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86858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69</w:t>
            </w:r>
          </w:p>
        </w:tc>
      </w:tr>
      <w:tr w:rsidR="00FF2174" w:rsidRPr="000002EF" w14:paraId="6741A825" w14:textId="77777777" w:rsidTr="00FC4A9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BC2C8D" w14:textId="77777777" w:rsidR="00FF2174" w:rsidRPr="000002EF" w:rsidRDefault="00FF2174" w:rsidP="00AA3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Род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на питања укључена су 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у надзорне активности као што су 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постављање 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питања и 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скупштинске расправе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060B85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F4AF2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F14495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E11644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201E93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62</w:t>
            </w:r>
          </w:p>
        </w:tc>
      </w:tr>
      <w:tr w:rsidR="00FF2174" w:rsidRPr="000002EF" w14:paraId="7D6B3445" w14:textId="77777777" w:rsidTr="00FC4A91">
        <w:trPr>
          <w:trHeight w:val="3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DC7CDD" w14:textId="77777777" w:rsidR="00FF2174" w:rsidRPr="000002EF" w:rsidRDefault="00FF2174" w:rsidP="00AA3F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Постоје ефикасне везе између 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Скупштине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и женских организација цивилног друштва 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приликом спровођења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активности надзора.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AF19E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828BAB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34C82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F07B3C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B45D47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59</w:t>
            </w:r>
          </w:p>
        </w:tc>
      </w:tr>
      <w:tr w:rsidR="00FF2174" w:rsidRPr="000002EF" w14:paraId="73EEBB70" w14:textId="77777777" w:rsidTr="00FC4A91">
        <w:trPr>
          <w:trHeight w:val="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C14636" w14:textId="77777777" w:rsidR="00FF2174" w:rsidRPr="000002EF" w:rsidRDefault="00AA3F57" w:rsidP="00BE35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Скупштина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еф</w:t>
            </w:r>
            <w:r w:rsidR="00BE350E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икасно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прати 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усклађеност активности Владе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са Конвенцијом о елимин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исању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свих облика дискриминације жена (</w:t>
            </w: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CEDAW)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и другим међународним споразумима о родној равноправности и правима жена.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AF44E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F44AF5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EC737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15991C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9F7F98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107</w:t>
            </w:r>
          </w:p>
        </w:tc>
      </w:tr>
    </w:tbl>
    <w:p w14:paraId="2899B3FF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val="sr-Cyrl-RS"/>
        </w:rPr>
      </w:pPr>
    </w:p>
    <w:p w14:paraId="2B9AFE4D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val="sr-Cyrl-RS"/>
        </w:rPr>
      </w:pPr>
    </w:p>
    <w:p w14:paraId="741AA071" w14:textId="77777777" w:rsidR="00A07128" w:rsidRPr="000002EF" w:rsidRDefault="00A07128" w:rsidP="00FF2174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val="sr-Cyrl-RS"/>
        </w:rPr>
      </w:pPr>
    </w:p>
    <w:p w14:paraId="3C8A1267" w14:textId="77777777" w:rsidR="00DA6287" w:rsidRPr="000002EF" w:rsidRDefault="00A07128" w:rsidP="00B207E4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b/>
          <w:i/>
          <w:sz w:val="20"/>
          <w:szCs w:val="20"/>
          <w:lang w:val="sr-Cyrl-RS"/>
        </w:rPr>
        <w:lastRenderedPageBreak/>
        <w:t>Додатак</w:t>
      </w:r>
      <w:r w:rsidR="005E3627" w:rsidRPr="000002EF">
        <w:rPr>
          <w:rFonts w:ascii="Arial" w:eastAsia="Arial" w:hAnsi="Arial" w:cs="Arial"/>
          <w:b/>
          <w:i/>
          <w:sz w:val="20"/>
          <w:szCs w:val="20"/>
          <w:lang w:val="sr-Cyrl-RS"/>
        </w:rPr>
        <w:t xml:space="preserve"> 2. </w:t>
      </w:r>
      <w:r w:rsidR="00AA3F57" w:rsidRPr="000002EF">
        <w:rPr>
          <w:rFonts w:ascii="Arial" w:eastAsia="Arial" w:hAnsi="Arial" w:cs="Arial"/>
          <w:b/>
          <w:i/>
          <w:sz w:val="20"/>
          <w:szCs w:val="20"/>
          <w:lang w:val="sr-Cyrl-RS"/>
        </w:rPr>
        <w:t>Области процене</w:t>
      </w:r>
    </w:p>
    <w:p w14:paraId="17F0BCEE" w14:textId="77777777" w:rsidR="00343995" w:rsidRPr="000002EF" w:rsidRDefault="00AA3F57" w:rsidP="00AA3F57">
      <w:pPr>
        <w:pStyle w:val="NormalWeb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– 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 xml:space="preserve">Према методологији </w:t>
      </w:r>
      <w:r w:rsidR="00F47957" w:rsidRPr="000002EF">
        <w:rPr>
          <w:rFonts w:ascii="Arial" w:eastAsia="Arial" w:hAnsi="Arial" w:cs="Arial"/>
          <w:sz w:val="20"/>
          <w:szCs w:val="20"/>
          <w:lang w:val="sr-Cyrl-RS"/>
        </w:rPr>
        <w:t>ODIHR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>-а за партиципативну родну процену парламената.</w:t>
      </w:r>
    </w:p>
    <w:p w14:paraId="098CC331" w14:textId="77777777" w:rsidR="00343995" w:rsidRPr="000002EF" w:rsidRDefault="00AA3F57" w:rsidP="00AA3F57">
      <w:pPr>
        <w:pStyle w:val="NormalWeb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>Целокупан текст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 xml:space="preserve"> методологиј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е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 xml:space="preserve"> доступ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ан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C50764" w:rsidRPr="000002EF">
        <w:rPr>
          <w:rFonts w:ascii="Arial" w:eastAsia="Arial" w:hAnsi="Arial" w:cs="Arial"/>
          <w:sz w:val="20"/>
          <w:szCs w:val="20"/>
          <w:lang w:val="sr-Cyrl-RS"/>
        </w:rPr>
        <w:t xml:space="preserve">је 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>у публикацији: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br/>
      </w:r>
      <w:r w:rsidRPr="000002EF">
        <w:rPr>
          <w:rFonts w:ascii="Arial" w:eastAsia="Arial" w:hAnsi="Arial" w:cs="Arial"/>
          <w:i/>
          <w:sz w:val="20"/>
          <w:szCs w:val="20"/>
          <w:lang w:val="sr-Cyrl-RS"/>
        </w:rPr>
        <w:t xml:space="preserve">Participatory Gender Audits. A step-by-step guidance document for OSCE Parliaments 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(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>„</w:t>
      </w:r>
      <w:r w:rsidR="00067D3E" w:rsidRPr="000002EF">
        <w:rPr>
          <w:rFonts w:ascii="Arial" w:hAnsi="Arial" w:cs="Arial"/>
          <w:sz w:val="20"/>
          <w:szCs w:val="20"/>
          <w:lang w:val="sr-Cyrl-RS" w:eastAsia="en-US"/>
        </w:rPr>
        <w:t xml:space="preserve">Партиципативне родне ревизије: </w:t>
      </w:r>
      <w:r w:rsidR="000454FC" w:rsidRPr="000002EF">
        <w:rPr>
          <w:rFonts w:ascii="Arial" w:hAnsi="Arial" w:cs="Arial"/>
          <w:sz w:val="20"/>
          <w:szCs w:val="20"/>
          <w:lang w:val="sr-Cyrl-RS" w:eastAsia="en-US"/>
        </w:rPr>
        <w:t>документ са детаљним смерницама</w:t>
      </w:r>
      <w:r w:rsidR="00067D3E" w:rsidRPr="000002EF">
        <w:rPr>
          <w:rFonts w:ascii="Arial" w:hAnsi="Arial" w:cs="Arial"/>
          <w:sz w:val="20"/>
          <w:szCs w:val="20"/>
          <w:lang w:val="sr-Cyrl-RS" w:eastAsia="en-US"/>
        </w:rPr>
        <w:t xml:space="preserve"> за парламенте ОЕБС-а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>“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), </w:t>
      </w:r>
      <w:r w:rsidR="00F47957" w:rsidRPr="000002EF">
        <w:rPr>
          <w:rFonts w:ascii="Arial" w:eastAsia="Arial" w:hAnsi="Arial" w:cs="Arial"/>
          <w:sz w:val="20"/>
          <w:szCs w:val="20"/>
          <w:lang w:val="sr-Cyrl-RS"/>
        </w:rPr>
        <w:t>ODIHR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>, август 2022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: &lt;https://www.osce.org/odihr/524226&gt;</w:t>
      </w:r>
    </w:p>
    <w:p w14:paraId="7828E246" w14:textId="77777777" w:rsidR="00AD267B" w:rsidRPr="000002EF" w:rsidRDefault="00AD267B" w:rsidP="00B207E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</w:p>
    <w:p w14:paraId="537D8F77" w14:textId="77777777" w:rsidR="00DA6287" w:rsidRPr="000002EF" w:rsidRDefault="005E3627" w:rsidP="00B207E4">
      <w:pPr>
        <w:pStyle w:val="Heading2"/>
        <w:keepNext w:val="0"/>
        <w:keepLines w:val="0"/>
        <w:spacing w:before="0" w:after="0" w:line="240" w:lineRule="auto"/>
        <w:jc w:val="both"/>
        <w:rPr>
          <w:rFonts w:ascii="Arial" w:eastAsia="Arial" w:hAnsi="Arial" w:cs="Arial"/>
          <w:b/>
          <w:color w:val="5B9BD5"/>
          <w:sz w:val="20"/>
          <w:szCs w:val="20"/>
          <w:lang w:val="sr-Cyrl-RS"/>
        </w:rPr>
      </w:pPr>
      <w:bookmarkStart w:id="3" w:name="_l3vxd8hkp6nc" w:colFirst="0" w:colLast="0"/>
      <w:bookmarkEnd w:id="3"/>
      <w:r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1.1</w:t>
      </w:r>
      <w:r w:rsidR="00C50764"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.</w:t>
      </w:r>
      <w:r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 xml:space="preserve"> </w:t>
      </w:r>
      <w:r w:rsidR="00AA3F57"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Родно осетљиво заступање</w:t>
      </w:r>
    </w:p>
    <w:p w14:paraId="12F5A1C6" w14:textId="77777777" w:rsidR="00DA6287" w:rsidRPr="000002EF" w:rsidRDefault="005E3627" w:rsidP="00B207E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</w:p>
    <w:tbl>
      <w:tblPr>
        <w:tblStyle w:val="3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9"/>
        <w:gridCol w:w="6906"/>
      </w:tblGrid>
      <w:tr w:rsidR="00DA6287" w:rsidRPr="000002EF" w14:paraId="7B3C3536" w14:textId="77777777" w:rsidTr="00AD267B">
        <w:trPr>
          <w:trHeight w:val="25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BDEBA" w14:textId="77777777" w:rsidR="00DA6287" w:rsidRPr="000002EF" w:rsidRDefault="00AA3F57" w:rsidP="00A0712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Предмет</w:t>
            </w:r>
          </w:p>
        </w:tc>
        <w:tc>
          <w:tcPr>
            <w:tcW w:w="6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C6F72" w14:textId="77777777" w:rsidR="00DA6287" w:rsidRPr="000002EF" w:rsidRDefault="00AA3F57" w:rsidP="00067D3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Питањ</w:t>
            </w:r>
            <w:r w:rsidR="00067D3E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е</w:t>
            </w:r>
          </w:p>
        </w:tc>
      </w:tr>
      <w:tr w:rsidR="00DA6287" w:rsidRPr="000002EF" w14:paraId="132C231F" w14:textId="77777777" w:rsidTr="00AD267B">
        <w:trPr>
          <w:trHeight w:val="1962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25FCA" w14:textId="77777777" w:rsidR="00DA6287" w:rsidRPr="000002EF" w:rsidRDefault="00AA3F57" w:rsidP="009603C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Бирање жена у парламент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195EF" w14:textId="77777777" w:rsidR="004B36C9" w:rsidRPr="000002EF" w:rsidRDefault="00C50764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Удео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и број жена и мушкараца у парламенту на последњим изборима</w:t>
            </w:r>
          </w:p>
          <w:p w14:paraId="3BD1CB97" w14:textId="77777777" w:rsidR="004B36C9" w:rsidRPr="000002EF" w:rsidRDefault="00343995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Препреке са којима се жене суочавају приликом кандидовања </w:t>
            </w:r>
            <w:r w:rsidR="00067D3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на </w:t>
            </w:r>
            <w:r w:rsidR="00C50764" w:rsidRPr="000002EF">
              <w:rPr>
                <w:rFonts w:ascii="Arial" w:hAnsi="Arial" w:cs="Arial"/>
                <w:sz w:val="20"/>
                <w:szCs w:val="20"/>
                <w:lang w:val="sr-Cyrl-RS"/>
              </w:rPr>
              <w:t>функцију народн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>их</w:t>
            </w:r>
            <w:r w:rsidR="00C50764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посланиц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>а</w:t>
            </w:r>
          </w:p>
          <w:p w14:paraId="7A7C2A8E" w14:textId="77777777" w:rsidR="004B36C9" w:rsidRPr="000002EF" w:rsidRDefault="00343995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Ак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>тивности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политичких странака 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>на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унапређењ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>у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родне равноправности и 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>заступљености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жена, укључујући борбу против насиља над 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>политичаркама</w:t>
            </w:r>
          </w:p>
          <w:p w14:paraId="08798D77" w14:textId="77777777" w:rsidR="00343995" w:rsidRPr="000002EF" w:rsidRDefault="00343995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Изборни систем и привремене посебне мере у изборно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>м законодавству</w:t>
            </w:r>
          </w:p>
          <w:p w14:paraId="3A34B5B8" w14:textId="77777777" w:rsidR="00DA6287" w:rsidRPr="000002EF" w:rsidRDefault="00DA6287" w:rsidP="009603C5">
            <w:pPr>
              <w:pStyle w:val="ListParagraph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DA6287" w:rsidRPr="000002EF" w14:paraId="5C90648A" w14:textId="77777777" w:rsidTr="00AD267B">
        <w:trPr>
          <w:trHeight w:val="687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C167C" w14:textId="77777777" w:rsidR="00DA6287" w:rsidRPr="000002EF" w:rsidRDefault="00067D3E" w:rsidP="009603C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Руководеће</w:t>
            </w:r>
            <w:r w:rsidR="00AA3F57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улоге у парламенту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74BB1" w14:textId="77777777" w:rsidR="00343995" w:rsidRPr="000002EF" w:rsidRDefault="008B7780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Удео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сваког пола </w:t>
            </w:r>
            <w:r w:rsidR="00C70D65" w:rsidRPr="000002EF">
              <w:rPr>
                <w:rFonts w:ascii="Arial" w:hAnsi="Arial" w:cs="Arial"/>
                <w:sz w:val="20"/>
                <w:szCs w:val="20"/>
                <w:lang w:val="sr-Cyrl-RS"/>
              </w:rPr>
              <w:t>на руководећим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позицијама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>, као што су председници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/председнице Скупштине</w:t>
            </w:r>
            <w:r w:rsidR="00067D3E" w:rsidRPr="000002EF">
              <w:rPr>
                <w:rFonts w:ascii="Arial" w:hAnsi="Arial" w:cs="Arial"/>
                <w:sz w:val="20"/>
                <w:szCs w:val="20"/>
                <w:lang w:val="sr-Cyrl-RS"/>
              </w:rPr>
              <w:t>,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председници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/председнице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одбора или у 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скупштинској администрацији</w:t>
            </w:r>
          </w:p>
          <w:p w14:paraId="43EFAB6E" w14:textId="77777777" w:rsidR="00DA6287" w:rsidRPr="000002EF" w:rsidRDefault="00DA6287" w:rsidP="009603C5">
            <w:pPr>
              <w:pStyle w:val="ListParagraph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DA6287" w:rsidRPr="000002EF" w14:paraId="6B0B95FD" w14:textId="77777777" w:rsidTr="00AD267B">
        <w:trPr>
          <w:trHeight w:val="683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DEA36" w14:textId="77777777" w:rsidR="00DA6287" w:rsidRPr="000002EF" w:rsidRDefault="00305634" w:rsidP="009603C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Учешће</w:t>
            </w:r>
            <w:r w:rsidR="00AA3F57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у парламенту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ED88E" w14:textId="77777777" w:rsidR="00343995" w:rsidRPr="000002EF" w:rsidRDefault="00343995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Учешће по полу, укључујући 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>говоре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, постављање питања и чланство у одборима</w:t>
            </w:r>
          </w:p>
          <w:p w14:paraId="1586AF9B" w14:textId="77777777" w:rsidR="00DA6287" w:rsidRPr="000002EF" w:rsidRDefault="00DA6287" w:rsidP="009603C5">
            <w:pPr>
              <w:pStyle w:val="ListParagraph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DA6287" w:rsidRPr="000002EF" w14:paraId="3D3DD11D" w14:textId="77777777" w:rsidTr="00AD267B">
        <w:trPr>
          <w:trHeight w:val="565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5EC18" w14:textId="77777777" w:rsidR="00DA6287" w:rsidRPr="000002EF" w:rsidRDefault="00AA3F57" w:rsidP="009603C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Одговорности бриге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F1ED3" w14:textId="77777777" w:rsidR="00343995" w:rsidRPr="000002EF" w:rsidRDefault="00343995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Инфраструктура за посланике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>/посланице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и </w:t>
            </w:r>
            <w:r w:rsidR="00AB6AA2" w:rsidRPr="000002EF">
              <w:rPr>
                <w:rFonts w:ascii="Arial" w:hAnsi="Arial" w:cs="Arial"/>
                <w:sz w:val="20"/>
                <w:szCs w:val="20"/>
                <w:lang w:val="sr-Cyrl-RS"/>
              </w:rPr>
              <w:t>запослен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>е</w:t>
            </w:r>
            <w:r w:rsidR="00AB6AA2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у Служби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>који имају одговорности бриге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укључујући време 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одржавања 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седница и обезбеђивање 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>бриге о деци</w:t>
            </w:r>
          </w:p>
          <w:p w14:paraId="210E50C8" w14:textId="77777777" w:rsidR="00DA6287" w:rsidRPr="000002EF" w:rsidRDefault="00DA6287" w:rsidP="009603C5">
            <w:pPr>
              <w:pStyle w:val="ListParagraph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DA6287" w:rsidRPr="000002EF" w14:paraId="441232F7" w14:textId="77777777" w:rsidTr="00AD267B">
        <w:trPr>
          <w:trHeight w:val="1112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C11D1" w14:textId="77777777" w:rsidR="00DA6287" w:rsidRPr="000002EF" w:rsidRDefault="00AA3F57" w:rsidP="009603C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Достојанство и поштовање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42EF5" w14:textId="77777777" w:rsidR="004B36C9" w:rsidRPr="000002EF" w:rsidRDefault="00343995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Формални меха</w:t>
            </w:r>
            <w:r w:rsidR="00067D3E" w:rsidRPr="000002EF">
              <w:rPr>
                <w:rFonts w:ascii="Arial" w:hAnsi="Arial" w:cs="Arial"/>
                <w:sz w:val="20"/>
                <w:szCs w:val="20"/>
                <w:lang w:val="sr-Cyrl-RS"/>
              </w:rPr>
              <w:t>низми –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кодекси понашања и 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>прописи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укључујући политике о дискриминацији и 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>узнемиравању</w:t>
            </w:r>
          </w:p>
          <w:p w14:paraId="06DA310B" w14:textId="77777777" w:rsidR="004B36C9" w:rsidRPr="000002EF" w:rsidRDefault="00343995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Култур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>олошка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питања </w:t>
            </w:r>
            <w:r w:rsidR="00067D3E" w:rsidRPr="000002EF">
              <w:rPr>
                <w:rFonts w:ascii="Arial" w:hAnsi="Arial" w:cs="Arial"/>
                <w:sz w:val="20"/>
                <w:szCs w:val="20"/>
                <w:lang w:val="sr-Cyrl-RS"/>
              </w:rPr>
              <w:t>–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стереотипи и омаловажавајуће понашање</w:t>
            </w:r>
          </w:p>
          <w:p w14:paraId="7B9823C5" w14:textId="77777777" w:rsidR="00343995" w:rsidRPr="000002EF" w:rsidRDefault="00343995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Дељење одговорности за равноправност између жена и мушкараца</w:t>
            </w:r>
          </w:p>
          <w:p w14:paraId="16A1464A" w14:textId="77777777" w:rsidR="00DA6287" w:rsidRPr="000002EF" w:rsidRDefault="00DA6287" w:rsidP="009603C5">
            <w:pPr>
              <w:pStyle w:val="ListParagraph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DA6287" w:rsidRPr="000002EF" w14:paraId="0424C33E" w14:textId="77777777" w:rsidTr="00AD267B">
        <w:trPr>
          <w:trHeight w:val="845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9FC69" w14:textId="77777777" w:rsidR="00DA6287" w:rsidRPr="000002EF" w:rsidRDefault="00AA3F57" w:rsidP="009603C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Запослени у Служби Скупштине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4F0FC" w14:textId="77777777" w:rsidR="00343995" w:rsidRPr="000002EF" w:rsidRDefault="002110BC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Заступљеност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сваког пола</w:t>
            </w:r>
            <w:r w:rsidR="00067D3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у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Служби Скупштине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укључујући </w:t>
            </w:r>
            <w:r w:rsidR="00C70D65" w:rsidRPr="000002EF">
              <w:rPr>
                <w:rFonts w:ascii="Arial" w:hAnsi="Arial" w:cs="Arial"/>
                <w:sz w:val="20"/>
                <w:szCs w:val="20"/>
                <w:lang w:val="sr-Cyrl-RS"/>
              </w:rPr>
              <w:t>на руководећим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позицијама, 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као и то </w:t>
            </w:r>
            <w:r w:rsidR="00067D3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да ли улоге одражавају родно 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>стереотипна схватања о мушкарцима и женама</w:t>
            </w:r>
          </w:p>
          <w:p w14:paraId="3CEDA6CC" w14:textId="77777777" w:rsidR="00DA6287" w:rsidRPr="000002EF" w:rsidRDefault="00DA6287" w:rsidP="009603C5">
            <w:pPr>
              <w:pStyle w:val="ListParagraph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</w:tbl>
    <w:p w14:paraId="1162E0EA" w14:textId="77777777" w:rsidR="00DA6287" w:rsidRPr="000002EF" w:rsidRDefault="005E3627" w:rsidP="00A07128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b/>
          <w:sz w:val="20"/>
          <w:szCs w:val="20"/>
          <w:lang w:val="sr-Cyrl-RS"/>
        </w:rPr>
        <w:t xml:space="preserve"> </w:t>
      </w:r>
    </w:p>
    <w:p w14:paraId="195B3E1D" w14:textId="77777777" w:rsidR="00C50764" w:rsidRPr="000002EF" w:rsidRDefault="005E3627" w:rsidP="00C50764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b/>
          <w:sz w:val="20"/>
          <w:szCs w:val="20"/>
          <w:lang w:val="sr-Cyrl-RS"/>
        </w:rPr>
        <w:t xml:space="preserve"> </w:t>
      </w:r>
      <w:bookmarkStart w:id="4" w:name="_mf4zvxijqalc" w:colFirst="0" w:colLast="0"/>
      <w:bookmarkEnd w:id="4"/>
    </w:p>
    <w:p w14:paraId="5C6A8E7D" w14:textId="77777777" w:rsidR="00C50764" w:rsidRPr="000002EF" w:rsidRDefault="00C50764" w:rsidP="00C50764">
      <w:pPr>
        <w:spacing w:after="0" w:line="240" w:lineRule="auto"/>
        <w:jc w:val="both"/>
        <w:rPr>
          <w:rFonts w:ascii="Arial" w:eastAsia="Arial" w:hAnsi="Arial" w:cs="Arial"/>
          <w:b/>
          <w:color w:val="5B9BD5"/>
          <w:sz w:val="20"/>
          <w:szCs w:val="20"/>
          <w:lang w:val="sr-Cyrl-RS"/>
        </w:rPr>
      </w:pPr>
    </w:p>
    <w:p w14:paraId="7EE934D6" w14:textId="77777777" w:rsidR="000B37C6" w:rsidRPr="000002EF" w:rsidRDefault="000B37C6">
      <w:pPr>
        <w:rPr>
          <w:rFonts w:ascii="Arial" w:eastAsia="Arial" w:hAnsi="Arial" w:cs="Arial"/>
          <w:b/>
          <w:color w:val="5B9BD5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br w:type="page"/>
      </w:r>
    </w:p>
    <w:p w14:paraId="539CF75E" w14:textId="77777777" w:rsidR="00DA6287" w:rsidRPr="000002EF" w:rsidRDefault="005E3627" w:rsidP="00A07128">
      <w:pPr>
        <w:pStyle w:val="Heading2"/>
        <w:keepNext w:val="0"/>
        <w:keepLines w:val="0"/>
        <w:spacing w:before="0" w:after="0" w:line="240" w:lineRule="auto"/>
        <w:jc w:val="both"/>
        <w:rPr>
          <w:rFonts w:ascii="Arial" w:eastAsia="Arial" w:hAnsi="Arial" w:cs="Arial"/>
          <w:b/>
          <w:color w:val="5B9BD5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lastRenderedPageBreak/>
        <w:t>1.2</w:t>
      </w:r>
      <w:r w:rsidR="00C50764"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.</w:t>
      </w:r>
      <w:r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 xml:space="preserve"> </w:t>
      </w:r>
      <w:r w:rsidR="00AA3F57"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Родно осетљиво доношење закона</w:t>
      </w:r>
    </w:p>
    <w:p w14:paraId="47CAB447" w14:textId="77777777" w:rsidR="00DA6287" w:rsidRPr="000002EF" w:rsidRDefault="005E3627" w:rsidP="00A07128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b/>
          <w:sz w:val="20"/>
          <w:szCs w:val="20"/>
          <w:lang w:val="sr-Cyrl-RS"/>
        </w:rPr>
        <w:t xml:space="preserve"> </w:t>
      </w:r>
    </w:p>
    <w:tbl>
      <w:tblPr>
        <w:tblStyle w:val="2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9"/>
        <w:gridCol w:w="6906"/>
      </w:tblGrid>
      <w:tr w:rsidR="00DA6287" w:rsidRPr="000002EF" w14:paraId="763613AE" w14:textId="77777777" w:rsidTr="00D407CE">
        <w:trPr>
          <w:trHeight w:val="25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2ED8C" w14:textId="77777777" w:rsidR="00DA6287" w:rsidRPr="000002EF" w:rsidRDefault="00C50764" w:rsidP="00A0712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Предмет </w:t>
            </w:r>
          </w:p>
        </w:tc>
        <w:tc>
          <w:tcPr>
            <w:tcW w:w="6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FE0F6" w14:textId="77777777" w:rsidR="00DA6287" w:rsidRPr="000002EF" w:rsidRDefault="00AA3F57" w:rsidP="00067D3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Питањ</w:t>
            </w:r>
            <w:r w:rsidR="00067D3E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е</w:t>
            </w: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DA6287" w:rsidRPr="000002EF" w14:paraId="558EF359" w14:textId="77777777" w:rsidTr="009603C5">
        <w:trPr>
          <w:trHeight w:val="2609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E0402" w14:textId="77777777" w:rsidR="00DA6287" w:rsidRPr="000002EF" w:rsidRDefault="00C50764" w:rsidP="00A0712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Родна осетљивост приликом доношења закона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C75B4" w14:textId="77777777" w:rsidR="004B36C9" w:rsidRPr="000002EF" w:rsidRDefault="00343995" w:rsidP="004B36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Приступ релевантним подацима раз</w:t>
            </w:r>
            <w:r w:rsidR="002110BC" w:rsidRPr="000002EF">
              <w:rPr>
                <w:rFonts w:ascii="Arial" w:hAnsi="Arial" w:cs="Arial"/>
                <w:sz w:val="20"/>
                <w:szCs w:val="20"/>
                <w:lang w:val="sr-Cyrl-RS"/>
              </w:rPr>
              <w:t>врстаним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по полу</w:t>
            </w:r>
          </w:p>
          <w:p w14:paraId="690C3DF9" w14:textId="77777777" w:rsidR="004B36C9" w:rsidRPr="000002EF" w:rsidRDefault="00343995" w:rsidP="004B36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Доступност контролних листа или других практичних алата за родно</w:t>
            </w:r>
            <w:r w:rsidR="002110BC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осетљив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законодавн</w:t>
            </w:r>
            <w:r w:rsidR="002110BC" w:rsidRPr="000002EF">
              <w:rPr>
                <w:rFonts w:ascii="Arial" w:hAnsi="Arial" w:cs="Arial"/>
                <w:sz w:val="20"/>
                <w:szCs w:val="20"/>
                <w:lang w:val="sr-Cyrl-RS"/>
              </w:rPr>
              <w:t>и надзор</w:t>
            </w:r>
          </w:p>
          <w:p w14:paraId="15B27385" w14:textId="77777777" w:rsidR="004B36C9" w:rsidRPr="000002EF" w:rsidRDefault="00343995" w:rsidP="004B36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Захтеви за родну анализу и процене родног утицаја</w:t>
            </w:r>
          </w:p>
          <w:p w14:paraId="7A0664AB" w14:textId="77777777" w:rsidR="004B36C9" w:rsidRPr="000002EF" w:rsidRDefault="00343995" w:rsidP="004B36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Обавеза консулт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овања 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са корисницима закона, укључујући организације цивилног друштва, које представљају различите ин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>тересе и групе</w:t>
            </w:r>
          </w:p>
          <w:p w14:paraId="6250EC87" w14:textId="77777777" w:rsidR="00DA6287" w:rsidRPr="000002EF" w:rsidRDefault="009603C5" w:rsidP="00305634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ind w:left="714" w:hanging="357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Употреба родно осетљивог језика, тј. родно 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>неутрал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ан и/или родно 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>инклузив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ан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приступ приликом формул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исања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правних одред</w:t>
            </w:r>
            <w:r w:rsidR="00067D3E" w:rsidRPr="000002EF">
              <w:rPr>
                <w:rFonts w:ascii="Arial" w:hAnsi="Arial" w:cs="Arial"/>
                <w:sz w:val="20"/>
                <w:szCs w:val="20"/>
                <w:lang w:val="sr-Cyrl-RS"/>
              </w:rPr>
              <w:t>а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>б</w:t>
            </w:r>
            <w:r w:rsidR="00067D3E" w:rsidRPr="000002EF">
              <w:rPr>
                <w:rFonts w:ascii="Arial" w:hAnsi="Arial" w:cs="Arial"/>
                <w:sz w:val="20"/>
                <w:szCs w:val="20"/>
                <w:lang w:val="sr-Cyrl-RS"/>
              </w:rPr>
              <w:t>а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и усклађеност са 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стандардима 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>људски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х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права и родне равноправности у садржају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законâ</w:t>
            </w:r>
          </w:p>
        </w:tc>
      </w:tr>
      <w:tr w:rsidR="00DA6287" w:rsidRPr="000002EF" w14:paraId="5730555D" w14:textId="77777777" w:rsidTr="00D407CE">
        <w:trPr>
          <w:trHeight w:val="1686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A8448" w14:textId="77777777" w:rsidR="00DA6287" w:rsidRPr="000002EF" w:rsidRDefault="00C50764" w:rsidP="00C5076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Родна осетљивост приликом ревизије буџета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1AE06" w14:textId="77777777" w:rsidR="004B36C9" w:rsidRPr="000002EF" w:rsidRDefault="00343995" w:rsidP="004B36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Приступ релевантним подацима раз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>врстаним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по полу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и 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>бројним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другим личним карактеристикама, као што су </w:t>
            </w:r>
            <w:r w:rsidR="00067D3E" w:rsidRPr="000002EF">
              <w:rPr>
                <w:rFonts w:ascii="Arial" w:hAnsi="Arial" w:cs="Arial"/>
                <w:sz w:val="20"/>
                <w:szCs w:val="20"/>
                <w:lang w:val="sr-Cyrl-RS"/>
              </w:rPr>
              <w:t>старост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, етничка припадност, раса, религија или инвалидитет</w:t>
            </w:r>
          </w:p>
          <w:p w14:paraId="448DFD49" w14:textId="77777777" w:rsidR="004B36C9" w:rsidRPr="000002EF" w:rsidRDefault="00343995" w:rsidP="004B36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Захтеви за родну анализу и процене родног утицаја</w:t>
            </w:r>
          </w:p>
          <w:p w14:paraId="163AC2F2" w14:textId="77777777" w:rsidR="00343995" w:rsidRPr="000002EF" w:rsidRDefault="00343995" w:rsidP="004B36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Права и потребе жена и мушкараца, као и група које представљају мањине, особе са инвалидитетом и друге, 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>садржани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су у пратећој буџетској документацији</w:t>
            </w:r>
          </w:p>
          <w:p w14:paraId="67558731" w14:textId="77777777" w:rsidR="00DA6287" w:rsidRPr="000002EF" w:rsidRDefault="00DA6287" w:rsidP="009603C5">
            <w:pPr>
              <w:pStyle w:val="ListParagraph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DA6287" w:rsidRPr="000002EF" w14:paraId="3FC77395" w14:textId="77777777" w:rsidTr="00D407CE">
        <w:trPr>
          <w:trHeight w:val="717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7C692" w14:textId="77777777" w:rsidR="00C50764" w:rsidRPr="000002EF" w:rsidRDefault="00C50764" w:rsidP="00A0712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Стручност у процени родног утицаја</w:t>
            </w:r>
          </w:p>
          <w:p w14:paraId="0099BD90" w14:textId="77777777" w:rsidR="00DA6287" w:rsidRPr="000002EF" w:rsidRDefault="00DA6287" w:rsidP="00A0712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9EDCB" w14:textId="77777777" w:rsidR="004B36C9" w:rsidRPr="000002EF" w:rsidRDefault="009603C5" w:rsidP="004B36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Доступност стручности унутар институције како би се обезбедило да активности доношења закона 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>подржавају елимин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исање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свих облика родно засноване дискриминације</w:t>
            </w:r>
          </w:p>
          <w:p w14:paraId="08F44C3C" w14:textId="77777777" w:rsidR="00601093" w:rsidRPr="000002EF" w:rsidRDefault="00601093" w:rsidP="004B36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Доступност 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екстерних стручњака који 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допуњуј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>у стручност унутар институције</w:t>
            </w:r>
          </w:p>
          <w:p w14:paraId="1F1D3D5A" w14:textId="77777777" w:rsidR="00DA6287" w:rsidRPr="000002EF" w:rsidRDefault="00DA6287" w:rsidP="009603C5">
            <w:pPr>
              <w:pStyle w:val="ListParagraph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</w:tbl>
    <w:p w14:paraId="61AA0111" w14:textId="77777777" w:rsidR="00DA6287" w:rsidRPr="000002EF" w:rsidRDefault="00DA6287" w:rsidP="00B207E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</w:p>
    <w:p w14:paraId="51F7DAEB" w14:textId="77777777" w:rsidR="00D407CE" w:rsidRPr="000002EF" w:rsidRDefault="00D407CE" w:rsidP="00B207E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</w:p>
    <w:p w14:paraId="2C9638DF" w14:textId="77777777" w:rsidR="00DA6287" w:rsidRPr="000002EF" w:rsidRDefault="005E3627" w:rsidP="00B207E4">
      <w:pPr>
        <w:pStyle w:val="Heading2"/>
        <w:keepNext w:val="0"/>
        <w:keepLines w:val="0"/>
        <w:spacing w:before="0" w:after="0" w:line="240" w:lineRule="auto"/>
        <w:jc w:val="both"/>
        <w:rPr>
          <w:rFonts w:ascii="Arial" w:eastAsia="Arial" w:hAnsi="Arial" w:cs="Arial"/>
          <w:b/>
          <w:color w:val="5B9BD5"/>
          <w:sz w:val="20"/>
          <w:szCs w:val="20"/>
          <w:lang w:val="sr-Cyrl-RS"/>
        </w:rPr>
      </w:pPr>
      <w:bookmarkStart w:id="5" w:name="_6qrwn2kync67" w:colFirst="0" w:colLast="0"/>
      <w:bookmarkEnd w:id="5"/>
      <w:r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1.3</w:t>
      </w:r>
      <w:r w:rsidR="00C50764"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.</w:t>
      </w:r>
      <w:r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 xml:space="preserve"> </w:t>
      </w:r>
      <w:r w:rsidR="00C50764"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Родно осетљиви надзор</w:t>
      </w:r>
    </w:p>
    <w:p w14:paraId="1A109223" w14:textId="77777777" w:rsidR="00DA6287" w:rsidRPr="000002EF" w:rsidRDefault="005E3627" w:rsidP="00B207E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</w:p>
    <w:tbl>
      <w:tblPr>
        <w:tblStyle w:val="1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9"/>
        <w:gridCol w:w="6906"/>
      </w:tblGrid>
      <w:tr w:rsidR="00DA6287" w:rsidRPr="000002EF" w14:paraId="7B17CEDC" w14:textId="77777777" w:rsidTr="00D407CE">
        <w:trPr>
          <w:trHeight w:val="25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31B5D" w14:textId="77777777" w:rsidR="00DA6287" w:rsidRPr="000002EF" w:rsidRDefault="00067D3E" w:rsidP="00B207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Предмет</w:t>
            </w:r>
          </w:p>
        </w:tc>
        <w:tc>
          <w:tcPr>
            <w:tcW w:w="6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D7FAC" w14:textId="77777777" w:rsidR="00DA6287" w:rsidRPr="000002EF" w:rsidRDefault="00067D3E" w:rsidP="00B207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Питање</w:t>
            </w:r>
          </w:p>
        </w:tc>
      </w:tr>
      <w:tr w:rsidR="00DA6287" w:rsidRPr="000002EF" w14:paraId="2B8E2373" w14:textId="77777777" w:rsidTr="00D407CE">
        <w:trPr>
          <w:trHeight w:val="750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7C4E8" w14:textId="77777777" w:rsidR="00DA6287" w:rsidRPr="000002EF" w:rsidRDefault="00C50764" w:rsidP="009603C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Скупштинска тела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9E334" w14:textId="77777777" w:rsidR="00735938" w:rsidRPr="000002EF" w:rsidRDefault="00601093" w:rsidP="004B36C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716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Постојање, формат и мандат 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>скупштинских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тела задужених за родну равноправност</w:t>
            </w:r>
          </w:p>
        </w:tc>
      </w:tr>
      <w:tr w:rsidR="00DA6287" w:rsidRPr="000002EF" w14:paraId="0187E07E" w14:textId="77777777" w:rsidTr="00D407CE">
        <w:trPr>
          <w:trHeight w:val="1454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2B94A" w14:textId="77777777" w:rsidR="00DA6287" w:rsidRPr="000002EF" w:rsidRDefault="00C50764" w:rsidP="009603C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Уродњавање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AFC70" w14:textId="77777777" w:rsidR="004B36C9" w:rsidRPr="000002EF" w:rsidRDefault="009603C5" w:rsidP="004B36C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716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Укључивање аспеката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родне равноправности у питања, 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расправе и рад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одбора, као и у различит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е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видове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надзорн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их активности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како би се 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креатори закона 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>заштитили од несвесних предрасуда и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како би закони обухватали свакога на једнак начин</w:t>
            </w:r>
          </w:p>
          <w:p w14:paraId="28732324" w14:textId="77777777" w:rsidR="004B36C9" w:rsidRPr="000002EF" w:rsidRDefault="00601093" w:rsidP="004B36C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716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Доступност података </w:t>
            </w:r>
            <w:r w:rsidR="00D767F8" w:rsidRPr="000002EF">
              <w:rPr>
                <w:rFonts w:ascii="Arial" w:hAnsi="Arial" w:cs="Arial"/>
                <w:sz w:val="20"/>
                <w:szCs w:val="20"/>
                <w:lang w:val="sr-Cyrl-RS"/>
              </w:rPr>
              <w:t>разврстаних по</w:t>
            </w:r>
            <w:r w:rsidR="004B36C9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полу</w:t>
            </w:r>
          </w:p>
          <w:p w14:paraId="6417D65F" w14:textId="77777777" w:rsidR="00DA6287" w:rsidRPr="000002EF" w:rsidRDefault="00601093" w:rsidP="004B36C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716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Родна равнотежа у јавним </w:t>
            </w:r>
            <w:r w:rsidR="00A5716E" w:rsidRPr="000002EF">
              <w:rPr>
                <w:rFonts w:ascii="Arial" w:hAnsi="Arial" w:cs="Arial"/>
                <w:sz w:val="20"/>
                <w:szCs w:val="20"/>
                <w:lang w:val="sr-Cyrl-RS"/>
              </w:rPr>
              <w:t>расправама</w:t>
            </w:r>
          </w:p>
        </w:tc>
      </w:tr>
      <w:tr w:rsidR="00DA6287" w:rsidRPr="000002EF" w14:paraId="6268F82A" w14:textId="77777777" w:rsidTr="00D407CE">
        <w:trPr>
          <w:trHeight w:val="837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BFD6A" w14:textId="77777777" w:rsidR="00DA6287" w:rsidRPr="000002EF" w:rsidRDefault="00C50764" w:rsidP="009603C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Стручност 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5BBD3" w14:textId="77777777" w:rsidR="004B36C9" w:rsidRPr="000002EF" w:rsidRDefault="00A5716E" w:rsidP="004B36C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716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Доступност 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стручности 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унутар институције 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>која о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безбеђује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да 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се 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>активности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ма подржава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елимин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исање 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>свих облика</w:t>
            </w:r>
            <w:r w:rsidR="004B36C9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родно засноване дискриминације</w:t>
            </w:r>
          </w:p>
          <w:p w14:paraId="50337DAB" w14:textId="77777777" w:rsidR="00DA6287" w:rsidRPr="000002EF" w:rsidRDefault="00A5716E" w:rsidP="004B36C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716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Доступност екстерних стручњака који допуњују стручност унутар институције</w:t>
            </w:r>
          </w:p>
        </w:tc>
      </w:tr>
      <w:tr w:rsidR="00DA6287" w:rsidRPr="000002EF" w14:paraId="71A883C9" w14:textId="77777777" w:rsidTr="00D407CE">
        <w:trPr>
          <w:trHeight w:val="990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54470" w14:textId="77777777" w:rsidR="00DA6287" w:rsidRPr="000002EF" w:rsidRDefault="00C50764" w:rsidP="009603C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Међународни стандарди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F6D15" w14:textId="77777777" w:rsidR="00DA6287" w:rsidRPr="000002EF" w:rsidRDefault="00601093" w:rsidP="004B36C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716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>Праћење усклађености са међународним стандардима и нормама, укључујући Конвенцију о елимин</w:t>
            </w:r>
            <w:r w:rsidR="00CE56E6" w:rsidRPr="000002EF">
              <w:rPr>
                <w:rFonts w:ascii="Arial" w:hAnsi="Arial" w:cs="Arial"/>
                <w:sz w:val="20"/>
                <w:szCs w:val="20"/>
                <w:lang w:val="sr-Cyrl-RS"/>
              </w:rPr>
              <w:t>исању</w:t>
            </w:r>
            <w:r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свих облика дискриминације жена </w:t>
            </w:r>
            <w:r w:rsidR="00471E61" w:rsidRPr="000002EF">
              <w:rPr>
                <w:rFonts w:ascii="Arial" w:hAnsi="Arial" w:cs="Arial"/>
                <w:sz w:val="20"/>
                <w:szCs w:val="20"/>
                <w:lang w:val="sr-Cyrl-RS"/>
              </w:rPr>
              <w:t>(CEDAW)</w:t>
            </w:r>
            <w:bookmarkStart w:id="6" w:name="_aktmo1qju2g5" w:colFirst="0" w:colLast="0"/>
            <w:bookmarkEnd w:id="6"/>
          </w:p>
        </w:tc>
      </w:tr>
    </w:tbl>
    <w:p w14:paraId="68D4A8F5" w14:textId="77777777" w:rsidR="00233DE7" w:rsidRPr="000002EF" w:rsidRDefault="00233DE7" w:rsidP="00B207E4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b/>
          <w:i/>
          <w:sz w:val="20"/>
          <w:szCs w:val="20"/>
          <w:lang w:val="sr-Cyrl-RS"/>
        </w:rPr>
        <w:br w:type="page"/>
      </w:r>
    </w:p>
    <w:p w14:paraId="4162B16B" w14:textId="77777777" w:rsidR="00601093" w:rsidRPr="000002EF" w:rsidRDefault="00601093" w:rsidP="00FC4A91">
      <w:pPr>
        <w:pStyle w:val="NormalWeb"/>
        <w:rPr>
          <w:rFonts w:ascii="Arial" w:eastAsia="Arial" w:hAnsi="Arial" w:cs="Arial"/>
          <w:b/>
          <w:i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b/>
          <w:bCs/>
          <w:i/>
          <w:sz w:val="20"/>
          <w:szCs w:val="20"/>
          <w:lang w:val="sr-Cyrl-RS"/>
        </w:rPr>
        <w:lastRenderedPageBreak/>
        <w:t xml:space="preserve">Додатак 3. Извод из Кигалијске декларације </w:t>
      </w:r>
      <w:r w:rsidR="00A5716E" w:rsidRPr="000002EF">
        <w:rPr>
          <w:rFonts w:ascii="Arial" w:eastAsia="Arial" w:hAnsi="Arial" w:cs="Arial"/>
          <w:b/>
          <w:bCs/>
          <w:i/>
          <w:sz w:val="20"/>
          <w:szCs w:val="20"/>
          <w:lang w:val="sr-Cyrl-RS"/>
        </w:rPr>
        <w:t>Интерпарламентарне уније</w:t>
      </w:r>
    </w:p>
    <w:p w14:paraId="023D3DBA" w14:textId="77777777" w:rsidR="00601093" w:rsidRPr="000002EF" w:rsidRDefault="00601093" w:rsidP="00A07128">
      <w:pPr>
        <w:pStyle w:val="NormalWeb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Парламентарци из целог света усвојили су Кигалијску декларацију </w:t>
      </w:r>
      <w:r w:rsidR="00EE7062" w:rsidRPr="000002EF">
        <w:rPr>
          <w:rFonts w:ascii="Arial" w:eastAsia="Arial" w:hAnsi="Arial" w:cs="Arial"/>
          <w:sz w:val="20"/>
          <w:szCs w:val="20"/>
          <w:lang w:val="sr-Cyrl-RS"/>
        </w:rPr>
        <w:t>„</w:t>
      </w:r>
      <w:hyperlink r:id="rId9">
        <w:r w:rsidR="00A5716E" w:rsidRPr="000002EF">
          <w:rPr>
            <w:rFonts w:ascii="Arial" w:eastAsia="Arial" w:hAnsi="Arial" w:cs="Arial"/>
            <w:color w:val="1155CC"/>
            <w:sz w:val="20"/>
            <w:szCs w:val="20"/>
            <w:lang w:val="sr-Cyrl-RS"/>
          </w:rPr>
          <w:t>Gender equality and gender-sensitive parliaments as drivers of change for a more resilient and peaceful world”</w:t>
        </w:r>
      </w:hyperlink>
      <w:r w:rsidR="00EE7062" w:rsidRPr="000002EF">
        <w:rPr>
          <w:sz w:val="20"/>
          <w:szCs w:val="20"/>
          <w:lang w:val="sr-Cyrl-RS"/>
        </w:rPr>
        <w:t xml:space="preserve"> (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„Родна равноправност и родно</w:t>
      </w:r>
      <w:r w:rsidR="00A5716E" w:rsidRPr="000002EF">
        <w:rPr>
          <w:rFonts w:ascii="Arial" w:eastAsia="Arial" w:hAnsi="Arial" w:cs="Arial"/>
          <w:sz w:val="20"/>
          <w:szCs w:val="20"/>
          <w:lang w:val="sr-Cyrl-RS"/>
        </w:rPr>
        <w:t xml:space="preserve"> осетљиви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парламенти као покретачи промена за отпорнији и мирнији свет“</w:t>
      </w:r>
      <w:r w:rsidR="00EE7062" w:rsidRPr="000002EF">
        <w:rPr>
          <w:rFonts w:ascii="Arial" w:eastAsia="Arial" w:hAnsi="Arial" w:cs="Arial"/>
          <w:sz w:val="20"/>
          <w:szCs w:val="20"/>
          <w:lang w:val="sr-Cyrl-RS"/>
        </w:rPr>
        <w:t>)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на 145. Скупштини Интерпарламентарне уније у Кигали</w:t>
      </w:r>
      <w:r w:rsidR="00EE7062" w:rsidRPr="000002EF">
        <w:rPr>
          <w:rFonts w:ascii="Arial" w:eastAsia="Arial" w:hAnsi="Arial" w:cs="Arial"/>
          <w:sz w:val="20"/>
          <w:szCs w:val="20"/>
          <w:lang w:val="sr-Cyrl-RS"/>
        </w:rPr>
        <w:t>ј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у</w:t>
      </w:r>
      <w:r w:rsidR="00EE7062" w:rsidRPr="000002EF">
        <w:rPr>
          <w:rFonts w:ascii="Arial" w:eastAsia="Arial" w:hAnsi="Arial" w:cs="Arial"/>
          <w:sz w:val="20"/>
          <w:szCs w:val="20"/>
          <w:lang w:val="sr-Cyrl-RS"/>
        </w:rPr>
        <w:t xml:space="preserve"> (</w:t>
      </w:r>
      <w:hyperlink r:id="rId10">
        <w:r w:rsidR="00EE7062" w:rsidRPr="000002EF">
          <w:rPr>
            <w:rFonts w:ascii="Arial" w:eastAsia="Arial" w:hAnsi="Arial" w:cs="Arial"/>
            <w:color w:val="1155CC"/>
            <w:sz w:val="20"/>
            <w:szCs w:val="20"/>
            <w:lang w:val="sr-Cyrl-RS"/>
          </w:rPr>
          <w:t>145th Inter-Parliamentary Union Assembly</w:t>
        </w:r>
      </w:hyperlink>
      <w:r w:rsidR="00EE7062" w:rsidRPr="000002EF">
        <w:rPr>
          <w:sz w:val="20"/>
          <w:szCs w:val="20"/>
          <w:lang w:val="sr-Cyrl-RS"/>
        </w:rPr>
        <w:t>)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 w:rsidR="00EE7062" w:rsidRPr="000002EF">
        <w:rPr>
          <w:rFonts w:ascii="Arial" w:eastAsia="Arial" w:hAnsi="Arial" w:cs="Arial"/>
          <w:sz w:val="20"/>
          <w:szCs w:val="20"/>
          <w:lang w:val="sr-Cyrl-RS"/>
        </w:rPr>
        <w:t xml:space="preserve">у 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Руанд</w:t>
      </w:r>
      <w:r w:rsidR="00EE7062" w:rsidRPr="000002EF">
        <w:rPr>
          <w:rFonts w:ascii="Arial" w:eastAsia="Arial" w:hAnsi="Arial" w:cs="Arial"/>
          <w:sz w:val="20"/>
          <w:szCs w:val="20"/>
          <w:lang w:val="sr-Cyrl-RS"/>
        </w:rPr>
        <w:t>и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0275B29C" w14:textId="77777777" w:rsidR="00A07128" w:rsidRPr="000002EF" w:rsidRDefault="00EE7062" w:rsidP="00A07128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>Целокупан текст Декларације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>:</w:t>
      </w:r>
    </w:p>
    <w:p w14:paraId="7851BA53" w14:textId="77777777" w:rsidR="00A07128" w:rsidRPr="000002EF" w:rsidRDefault="00C50764" w:rsidP="00A0712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>&lt;https://www.ipu.org/news/press-releases/2022-10/ipu-member-parliaments-commit-accelerating-gender-equality&gt;</w:t>
      </w:r>
    </w:p>
    <w:p w14:paraId="72660711" w14:textId="77777777" w:rsidR="00601093" w:rsidRPr="000002EF" w:rsidRDefault="00EE7062" w:rsidP="00A07128">
      <w:pPr>
        <w:pStyle w:val="NormalWeb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>И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звод из десет обавеза 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садржаних у последњем делу Д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>екларације:</w:t>
      </w:r>
    </w:p>
    <w:p w14:paraId="4F2A18BA" w14:textId="77777777" w:rsidR="00601093" w:rsidRPr="000002EF" w:rsidRDefault="00601093" w:rsidP="00A07128">
      <w:pPr>
        <w:pStyle w:val="NormalWeb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„Наша </w:t>
      </w:r>
      <w:r w:rsidR="00305634" w:rsidRPr="000002EF">
        <w:rPr>
          <w:rFonts w:ascii="Arial" w:eastAsia="Arial" w:hAnsi="Arial" w:cs="Arial"/>
          <w:sz w:val="20"/>
          <w:szCs w:val="20"/>
          <w:lang w:val="sr-Cyrl-RS"/>
        </w:rPr>
        <w:t>посвећеност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родно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осетљивим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парламентима данас мора бити амбициознија него што је била пре </w:t>
      </w:r>
      <w:r w:rsidR="00C50764" w:rsidRPr="000002EF">
        <w:rPr>
          <w:rFonts w:ascii="Arial" w:eastAsia="Arial" w:hAnsi="Arial" w:cs="Arial"/>
          <w:sz w:val="20"/>
          <w:szCs w:val="20"/>
          <w:lang w:val="sr-Cyrl-RS"/>
        </w:rPr>
        <w:t>десет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година. Гледајући унапред, обавезујемо се на следећих 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>десет активности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како бисмо много више парламената 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>учинили родно осетљивима у наредних десет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година:</w:t>
      </w:r>
    </w:p>
    <w:p w14:paraId="1D0373A9" w14:textId="77777777" w:rsidR="00601093" w:rsidRPr="000002EF" w:rsidRDefault="00601093" w:rsidP="00A0712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Оценићемо 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>степен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родне 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>осетљивости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наших парламената два пута како бисмо 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>об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>е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>збедили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остварење 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напре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>тка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између та два тренутка.</w:t>
      </w:r>
    </w:p>
    <w:p w14:paraId="2878D6F0" w14:textId="77777777" w:rsidR="00601093" w:rsidRPr="000002EF" w:rsidRDefault="00601093" w:rsidP="00A0712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Формираћемо родно уравнотежен управни одбор који ће пратити налазе и препоруке процена родне 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>осетљивости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, а који ће имати овлашћења, ресурсе и мандат да води реформе.</w:t>
      </w:r>
    </w:p>
    <w:p w14:paraId="3EDA8609" w14:textId="77777777" w:rsidR="00601093" w:rsidRPr="000002EF" w:rsidRDefault="00601093" w:rsidP="00A0712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>Пр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>епознаћемо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>појединачне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разлике међу женама и 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даћемо 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приоритет укључивањ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>у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недовољно заступ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>љених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група као што су младе жене, жене 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из аутохтоних заједница 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и жене са инвалидитетом.</w:t>
      </w:r>
    </w:p>
    <w:p w14:paraId="6054E0BB" w14:textId="77777777" w:rsidR="00601093" w:rsidRPr="000002EF" w:rsidRDefault="00067D3E" w:rsidP="00067D3E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>Формираћемо одбор за родну равноправност или слично тело које може ефикасно позивати на одговорност Владу и парламент, обезбедити ресурсе за то тело и оснажити га, укључујући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и женски клуб који може ефикасно подржати 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>посланице у њиховом парламентарно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>м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раду.</w:t>
      </w:r>
    </w:p>
    <w:p w14:paraId="333E617E" w14:textId="77777777" w:rsidR="00601093" w:rsidRPr="000002EF" w:rsidRDefault="00601093" w:rsidP="00A0712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Усвојићемо званична правила 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>како бисмо успоставили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родну равнотежу 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>на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свим 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>руководећим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позицијама у парламенту, о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>безбеди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>ћемо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>паритет заступљености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жена и мушкараца у свим парламентарним активностима и забрани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>ћемо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одборе и групе једног пола.</w:t>
      </w:r>
    </w:p>
    <w:p w14:paraId="7B2EE667" w14:textId="77777777" w:rsidR="00601093" w:rsidRPr="000002EF" w:rsidRDefault="00601093" w:rsidP="00A0712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Ангажоваћемо 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>посланике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и друге мушкарце активне у парламентарном екосистему да 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>наступају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као савезници за родну равноправност, укључујући 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 xml:space="preserve">путем предлагања 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закона, иницијатива и ак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 xml:space="preserve">тивности заједно са 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посланицама, 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>на законодавном и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надзорном 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>пољу и пољу заступљености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5149F022" w14:textId="77777777" w:rsidR="00601093" w:rsidRPr="000002EF" w:rsidRDefault="00601093" w:rsidP="00A0712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>О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>безбедићемо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да родна 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>осетљивост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, родна равноправност, 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 xml:space="preserve">уродњавање и родно 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одговорно буџетирање воде све активности парламента у сваком тренутку.</w:t>
      </w:r>
    </w:p>
    <w:p w14:paraId="1C8E25CA" w14:textId="77777777" w:rsidR="00601093" w:rsidRPr="000002EF" w:rsidRDefault="00601093" w:rsidP="00A0712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>Спров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>о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>дићемо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родне 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>ревизије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законодавних, буџетских и надзорних ак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>тивности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, али и иницијатива које имају за циљ увођење или реформу, 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>између осталог,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технологије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у парламенту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, мера 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да се парламенти учине „зеленијима“, 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иницијатива за укључивање грађана у рад парламента, и спровођењ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>е одговарајућих препорука из таквих ревизија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144C7D45" w14:textId="77777777" w:rsidR="00601093" w:rsidRPr="000002EF" w:rsidRDefault="00601093" w:rsidP="00A0712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Постаћемо парламенти 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који брину 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тако што ћемо у потпуности 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>водити рачуна о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потребама 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>посланика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и </w:t>
      </w:r>
      <w:r w:rsidR="00AF49CB" w:rsidRPr="000002EF">
        <w:rPr>
          <w:rFonts w:ascii="Arial" w:eastAsia="Arial" w:hAnsi="Arial" w:cs="Arial"/>
          <w:sz w:val="20"/>
          <w:szCs w:val="20"/>
          <w:lang w:val="sr-Cyrl-RS"/>
        </w:rPr>
        <w:t>посланица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и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осталих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4275F8" w:rsidRPr="000002EF">
        <w:rPr>
          <w:rFonts w:ascii="Arial" w:eastAsia="Arial" w:hAnsi="Arial" w:cs="Arial"/>
          <w:sz w:val="20"/>
          <w:szCs w:val="20"/>
          <w:lang w:val="sr-Cyrl-RS"/>
        </w:rPr>
        <w:t xml:space="preserve">запослених 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док обављају своје парламентарне дужности.</w:t>
      </w:r>
    </w:p>
    <w:p w14:paraId="556E6D19" w14:textId="77777777" w:rsidR="00601093" w:rsidRPr="000002EF" w:rsidRDefault="00601093" w:rsidP="00A0712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Увешћемо строге политике са циљем нулте толеранције 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>према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насиљ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>у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>над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женама, сексуално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>м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узнемиравањ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>у и малтретирању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у парламенту, и успостави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>ћемо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независне и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ефикасне жалбене поступке, уз озбиљне казне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.“</w:t>
      </w:r>
    </w:p>
    <w:p w14:paraId="085C384B" w14:textId="77777777" w:rsidR="00601093" w:rsidRPr="000002EF" w:rsidRDefault="00601093" w:rsidP="00FC4A9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</w:p>
    <w:sectPr w:rsidR="00601093" w:rsidRPr="000002EF" w:rsidSect="009A0F1E">
      <w:footerReference w:type="even" r:id="rId11"/>
      <w:footerReference w:type="default" r:id="rId12"/>
      <w:pgSz w:w="11906" w:h="16838"/>
      <w:pgMar w:top="1440" w:right="1440" w:bottom="1440" w:left="70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B316E" w14:textId="77777777" w:rsidR="0021114B" w:rsidRDefault="0021114B">
      <w:pPr>
        <w:spacing w:after="0" w:line="240" w:lineRule="auto"/>
      </w:pPr>
      <w:r>
        <w:separator/>
      </w:r>
    </w:p>
  </w:endnote>
  <w:endnote w:type="continuationSeparator" w:id="0">
    <w:p w14:paraId="42A74268" w14:textId="77777777" w:rsidR="0021114B" w:rsidRDefault="0021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C3FB0" w14:textId="77777777" w:rsidR="0079778E" w:rsidRDefault="007977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5343488" w14:textId="77777777" w:rsidR="0079778E" w:rsidRDefault="007977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82F75" w14:textId="116F9690" w:rsidR="0079778E" w:rsidRDefault="007977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05C3A">
      <w:rPr>
        <w:noProof/>
        <w:color w:val="000000"/>
      </w:rPr>
      <w:t>1</w:t>
    </w:r>
    <w:r>
      <w:rPr>
        <w:color w:val="000000"/>
      </w:rPr>
      <w:fldChar w:fldCharType="end"/>
    </w:r>
  </w:p>
  <w:p w14:paraId="183193C4" w14:textId="77777777" w:rsidR="0079778E" w:rsidRDefault="007977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6BF86" w14:textId="77777777" w:rsidR="0021114B" w:rsidRDefault="0021114B">
      <w:pPr>
        <w:spacing w:after="0" w:line="240" w:lineRule="auto"/>
      </w:pPr>
      <w:r>
        <w:separator/>
      </w:r>
    </w:p>
  </w:footnote>
  <w:footnote w:type="continuationSeparator" w:id="0">
    <w:p w14:paraId="6A1A07A1" w14:textId="77777777" w:rsidR="0021114B" w:rsidRDefault="0021114B">
      <w:pPr>
        <w:spacing w:after="0" w:line="240" w:lineRule="auto"/>
      </w:pPr>
      <w:r>
        <w:continuationSeparator/>
      </w:r>
    </w:p>
  </w:footnote>
  <w:footnote w:id="1">
    <w:p w14:paraId="056078A5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1">
        <w:r w:rsidRPr="00CC69E5">
          <w:rPr>
            <w:rFonts w:ascii="Arial" w:eastAsia="Arial" w:hAnsi="Arial" w:cs="Arial"/>
            <w:color w:val="0563C1"/>
            <w:sz w:val="18"/>
            <w:szCs w:val="18"/>
            <w:u w:val="single"/>
            <w:lang w:val="sr-Cyrl-RS"/>
          </w:rPr>
          <w:t>Plan of Action for Gender-sensitive Parliaments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>(„Акциони план за родно осетљиве парламенте“), Интерпарламентарна унија, 2017.</w:t>
      </w:r>
    </w:p>
  </w:footnote>
  <w:footnote w:id="2">
    <w:p w14:paraId="6101135A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2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Realizing Gender Equality in Parliament: A Guide for Parliaments in the OSCE Region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 („Остваривање родне равноправности у парламенту: водич за парламенте у региону ОЕБС-а), ODIHR, 2021, стр. 15, преузето из књиге Саре Чајлдс (Sarah Childs) и Соње Палмијери (Sonia Palmieri) „Gender Sensitive Parliaments: Feminizing Formal Political Institutions” („Родно осетљиви парламенти: феминизовање формалних политичких институција“), у: Маријан Сојер (Marian Sawer), Ли Ен Баназак (Lee Ann Banaszak), Жаки Тру (Jacqui True) и Џоана Кантола (Johanna Kantola) (уредници): „Handbook of Feminist Governance“ („Приручник за женско управљање“), Cheltenham: Edward Elgar Publishing, 2023, стр. 174-188.</w:t>
      </w:r>
    </w:p>
  </w:footnote>
  <w:footnote w:id="3">
    <w:p w14:paraId="01505EFD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3">
        <w:r w:rsidRPr="00CC69E5">
          <w:rPr>
            <w:rFonts w:ascii="Arial" w:eastAsia="Arial" w:hAnsi="Arial" w:cs="Arial"/>
            <w:color w:val="0563C1"/>
            <w:sz w:val="18"/>
            <w:szCs w:val="18"/>
            <w:u w:val="single"/>
            <w:lang w:val="sr-Cyrl-RS"/>
          </w:rPr>
          <w:t>Gender Sensitising Parliaments Guidelines: Standards and a Checklist for Parliamentary Change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 („Смернице за чињење парламената родно осетљивима: стандарди и ставке за парламентарну промену“), Парламентарна</w:t>
      </w:r>
      <w:r w:rsidRPr="00CC69E5">
        <w:rPr>
          <w:rFonts w:ascii="Arial" w:hAnsi="Arial" w:cs="Arial"/>
          <w:sz w:val="18"/>
          <w:szCs w:val="18"/>
          <w:lang w:val="sr-Cyrl-RS" w:eastAsia="en-US"/>
        </w:rPr>
        <w:t xml:space="preserve"> асоцијација Комонвелта, 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>2020;</w:t>
      </w:r>
      <w:hyperlink r:id="rId4">
        <w:r w:rsidRPr="00CC69E5">
          <w:rPr>
            <w:rFonts w:ascii="Arial" w:eastAsia="Arial" w:hAnsi="Arial" w:cs="Arial"/>
            <w:sz w:val="18"/>
            <w:szCs w:val="18"/>
            <w:lang w:val="sr-Cyrl-RS"/>
          </w:rPr>
          <w:t xml:space="preserve"> </w:t>
        </w:r>
      </w:hyperlink>
      <w:hyperlink r:id="rId5">
        <w:r w:rsidRPr="00CC69E5">
          <w:rPr>
            <w:rFonts w:ascii="Arial" w:eastAsia="Arial" w:hAnsi="Arial" w:cs="Arial"/>
            <w:color w:val="0563C1"/>
            <w:sz w:val="18"/>
            <w:szCs w:val="18"/>
            <w:u w:val="single"/>
            <w:lang w:val="sr-Cyrl-RS"/>
          </w:rPr>
          <w:t>Gender-Sensitive Parliaments: A Global Review of Good Practice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 („Родно осетљиви парламенти: преглед добре праксе у свету“)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, </w:t>
      </w:r>
      <w:r w:rsidRPr="00CC69E5">
        <w:rPr>
          <w:rFonts w:ascii="Arial" w:hAnsi="Arial" w:cs="Arial"/>
          <w:sz w:val="18"/>
          <w:szCs w:val="18"/>
          <w:lang w:val="sr-Cyrl-RS" w:eastAsia="en-US"/>
        </w:rPr>
        <w:t>Интерпарламентарна унија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>, 2011.</w:t>
      </w:r>
    </w:p>
  </w:footnote>
  <w:footnote w:id="4">
    <w:p w14:paraId="0358CABC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6">
        <w:r w:rsidRPr="00CC69E5">
          <w:rPr>
            <w:rFonts w:ascii="Arial" w:eastAsia="Arial" w:hAnsi="Arial" w:cs="Arial"/>
            <w:color w:val="0563C1"/>
            <w:sz w:val="18"/>
            <w:szCs w:val="18"/>
            <w:u w:val="single"/>
            <w:lang w:val="sr-Cyrl-RS"/>
          </w:rPr>
          <w:t>Participatory Gender Audits. A step-by-step Guidance Document for OSCE Parliaments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(„Партиципативне родне ревизије: документ са детаљним смерницама за парламенте ОЕБС-а“)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>, ODIHR, 2022.</w:t>
      </w:r>
    </w:p>
  </w:footnote>
  <w:footnote w:id="5">
    <w:p w14:paraId="006631F8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Видети више информација у: </w:t>
      </w:r>
      <w:hyperlink r:id="rId7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Realizing Gender Equality in Parliament: A Guide for Parliaments in the OSCE Region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(„Остваривање родне равноправности у парламенту: водич за парламенте у региону ОЕБС-а“), ODIHR, 2021.</w:t>
      </w:r>
    </w:p>
  </w:footnote>
  <w:footnote w:id="6">
    <w:p w14:paraId="6B97A162" w14:textId="77777777" w:rsidR="0079778E" w:rsidRPr="00CC69E5" w:rsidRDefault="0079778E" w:rsidP="000B37C6">
      <w:pPr>
        <w:pStyle w:val="FootnoteText"/>
        <w:jc w:val="both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Мисија ОЕБС-а у Србији пружила је стручну подршку и техничку помоћ за спровођење партиципативне родне ревизије. ODIHR захваљује шефу Мисије и свим члановима Мисије на подршци и доброј сарадњи. </w:t>
      </w:r>
    </w:p>
  </w:footnote>
  <w:footnote w:id="7">
    <w:p w14:paraId="33172690" w14:textId="77777777" w:rsidR="0079778E" w:rsidRPr="00CC69E5" w:rsidRDefault="0079778E" w:rsidP="000B37C6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8" w:history="1">
        <w:r w:rsidRPr="00CC69E5">
          <w:rPr>
            <w:rFonts w:ascii="Arial" w:eastAsia="Aptos" w:hAnsi="Arial" w:cs="Arial"/>
            <w:color w:val="1155CC"/>
            <w:kern w:val="0"/>
            <w:sz w:val="18"/>
            <w:szCs w:val="18"/>
            <w:u w:val="single"/>
            <w:lang w:val="sr-Cyrl-RS" w:eastAsia="en-GB"/>
          </w:rPr>
          <w:t>Realizing Gender Equality in Parliament: A Guide for Parliaments in the OSCE Region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(„Остваривање родне равноправности у парламенту: водич за парламенте у региону ОЕБС-а“), ODIHR, 2021, стр. 7.</w:t>
      </w:r>
    </w:p>
  </w:footnote>
  <w:footnote w:id="8">
    <w:p w14:paraId="1A2F3FC0" w14:textId="77777777" w:rsidR="0079778E" w:rsidRPr="00CC69E5" w:rsidRDefault="0079778E" w:rsidP="000B3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Србија још увек није поднела Пети периодични извештај, који је требало да буде поднесен у марту 2023.</w:t>
      </w:r>
    </w:p>
  </w:footnote>
  <w:footnote w:id="9">
    <w:p w14:paraId="21AD6FA2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9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Concluding observations on the fourth periodic report of Serbia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(„Закључна запажања у вези са Четвртим периодичним извештајем Србије“), CEDAW/C/SRB/CO/4, 2019, стр. 8.</w:t>
      </w:r>
    </w:p>
  </w:footnote>
  <w:footnote w:id="10">
    <w:p w14:paraId="15A06D40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10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Кигалијска декларација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Родна равноправност и родно осетљиви парламенти као покретачи промена за отпорнији и мирнији свет. Усвојено на 145. скупштини Интерпарламентарне уније у Кигалију, 15. октобра 2022.</w:t>
      </w:r>
    </w:p>
  </w:footnote>
  <w:footnote w:id="11">
    <w:p w14:paraId="468BEA18" w14:textId="77777777" w:rsidR="0079778E" w:rsidRPr="00CC69E5" w:rsidRDefault="0079778E" w:rsidP="000B3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hyperlink r:id="rId11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Concluding observations on the fourth periodic report of Serbia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(„Закључна запажања у вези са Четвртим периодичним извештајем Србије“), CEDAW/C/SRB/CO/4, 2019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>, стр. 8</w:t>
      </w:r>
      <w:r w:rsidRPr="00CC69E5">
        <w:rPr>
          <w:rFonts w:ascii="Arial" w:hAnsi="Arial" w:cs="Arial"/>
          <w:sz w:val="18"/>
          <w:szCs w:val="18"/>
          <w:lang w:val="sr-Cyrl-RS"/>
        </w:rPr>
        <w:t>.</w:t>
      </w:r>
    </w:p>
  </w:footnote>
  <w:footnote w:id="12">
    <w:p w14:paraId="00A07D41" w14:textId="22D5F773" w:rsidR="0079778E" w:rsidRPr="00CC69E5" w:rsidRDefault="0079778E" w:rsidP="000B3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hyperlink r:id="rId12" w:history="1"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>Саопштење</w:t>
        </w:r>
        <w:r w:rsidRPr="00CC69E5">
          <w:rPr>
            <w:rStyle w:val="Hyperlink"/>
            <w:lang w:val="sr-Cyrl-RS"/>
          </w:rPr>
          <w:t xml:space="preserve"> 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>са 8. седнице Уставног суда</w:t>
        </w:r>
      </w:hyperlink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одржане 27. јуна 2024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</w:t>
      </w:r>
    </w:p>
  </w:footnote>
  <w:footnote w:id="13">
    <w:p w14:paraId="3C2F8C31" w14:textId="3098EB24" w:rsidR="0079778E" w:rsidRPr="00CC69E5" w:rsidRDefault="0079778E" w:rsidP="000E727E">
      <w:pPr>
        <w:spacing w:after="0"/>
        <w:rPr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Лончар, Ј. „Избори и представљање жена у Србији од 1990. до 2020”. У: </w:t>
      </w:r>
      <w:r w:rsidRPr="00CC69E5">
        <w:rPr>
          <w:rFonts w:ascii="Arial" w:hAnsi="Arial" w:cs="Arial"/>
          <w:i/>
          <w:sz w:val="18"/>
          <w:szCs w:val="18"/>
          <w:lang w:val="sr-Cyrl-RS"/>
        </w:rPr>
        <w:t>Како, кога и зашто смо бирали. Избори у Србији 1990</w:t>
      </w:r>
      <w:r w:rsidRPr="00CC69E5">
        <w:rPr>
          <w:rFonts w:ascii="Arial" w:hAnsi="Arial" w:cs="Arial"/>
          <w:sz w:val="18"/>
          <w:szCs w:val="18"/>
          <w:lang w:val="sr-Cyrl-RS"/>
        </w:rPr>
        <w:t>–</w:t>
      </w:r>
      <w:r w:rsidRPr="00CC69E5">
        <w:rPr>
          <w:rFonts w:ascii="Arial" w:hAnsi="Arial" w:cs="Arial"/>
          <w:i/>
          <w:sz w:val="18"/>
          <w:szCs w:val="18"/>
          <w:lang w:val="sr-Cyrl-RS"/>
        </w:rPr>
        <w:t>2020. године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(уредили М. Јовановић </w:t>
      </w:r>
      <w:r>
        <w:rPr>
          <w:rFonts w:ascii="Arial" w:hAnsi="Arial" w:cs="Arial"/>
          <w:sz w:val="18"/>
          <w:szCs w:val="18"/>
          <w:lang w:val="sr-Cyrl-RS"/>
        </w:rPr>
        <w:t>и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Д. Вучићевић). Београд, Службени гласник, Институт за политичке студије, 2020, стр. 869–889.</w:t>
      </w:r>
    </w:p>
  </w:footnote>
  <w:footnote w:id="14">
    <w:p w14:paraId="03769F79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Према подацима са </w:t>
      </w:r>
      <w:hyperlink r:id="rId13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веб-сајта Народне скупштине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.</w:t>
      </w:r>
    </w:p>
  </w:footnote>
  <w:footnote w:id="15">
    <w:p w14:paraId="78D09D6A" w14:textId="77777777" w:rsidR="0079778E" w:rsidRPr="00CC69E5" w:rsidRDefault="0079778E" w:rsidP="000B3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hyperlink r:id="rId14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Gender Equality Index for the Republic of Serbia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>(„Индекс родне равноправности за Републику Србију“), Европски институт за родну равноправност.</w:t>
      </w:r>
    </w:p>
  </w:footnote>
  <w:footnote w:id="16">
    <w:p w14:paraId="7633D365" w14:textId="550102D1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15" w:history="1"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>Пословник Народне скупштине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, „Сл. гласник РС“, бр. 20/2012. </w:t>
      </w:r>
    </w:p>
  </w:footnote>
  <w:footnote w:id="17">
    <w:p w14:paraId="3D41B0DE" w14:textId="77777777" w:rsidR="0079778E" w:rsidRPr="00CC69E5" w:rsidRDefault="0079778E" w:rsidP="000B37C6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Према подацима са </w:t>
      </w:r>
      <w:hyperlink r:id="rId16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веб-сајта Народне скупштине</w:t>
        </w:r>
      </w:hyperlink>
      <w:r w:rsidRPr="00CC69E5">
        <w:rPr>
          <w:rFonts w:ascii="Arial" w:hAnsi="Arial" w:cs="Arial"/>
          <w:color w:val="1155CC"/>
          <w:sz w:val="18"/>
          <w:szCs w:val="18"/>
          <w:u w:val="single"/>
          <w:lang w:val="sr-Cyrl-RS"/>
        </w:rPr>
        <w:t>.</w:t>
      </w:r>
    </w:p>
  </w:footnote>
  <w:footnote w:id="18">
    <w:p w14:paraId="1C2B1323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ODIHR, </w:t>
      </w:r>
      <w:hyperlink r:id="rId17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Republic of Serbia Early Parliamentary Elections 17 December 2023, ODIHR Election Observation Mission Final Report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(„Ванредни парламентарни избори у Републици Србији, 17. децембар 2023. Финални извештај Мисије ODIHR-а за посматрање избора“), 2024, стр. 32.</w:t>
      </w:r>
    </w:p>
  </w:footnote>
  <w:footnote w:id="19">
    <w:p w14:paraId="32A5DB3E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18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Одлука о одређивању лица задуженог за родну равноправност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Народна скупштина Србије, април 2023.</w:t>
      </w:r>
    </w:p>
  </w:footnote>
  <w:footnote w:id="20">
    <w:p w14:paraId="1FD8989E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19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Уредба о интерном и јавном конкурсу за попуњавање радних места у државним органима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„Сл. гласник РС“, бр. 2/2019 и 67/2021.</w:t>
      </w:r>
    </w:p>
  </w:footnote>
  <w:footnote w:id="21">
    <w:p w14:paraId="536396A0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20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Закон о раду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„Сл. гласник РС“, бр. 24/2005, 61/2005, 54/2009, 32/2013, 75/2014, 13/2017, 113/2017, 95/2018, чл. 18–23.</w:t>
      </w:r>
    </w:p>
  </w:footnote>
  <w:footnote w:id="22">
    <w:p w14:paraId="2E965EEE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21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Кигалијска декларација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Родна равноправност и родно осетљиви парламенти као покретачи промена за отпорнији и мирнији свет. Усвојено на 145. скупштини Интерпарламентарне уније у Кигалију, 15. октобра 2022.</w:t>
      </w:r>
    </w:p>
  </w:footnote>
  <w:footnote w:id="23">
    <w:p w14:paraId="59C48C07" w14:textId="77777777" w:rsidR="0079778E" w:rsidRPr="00CC69E5" w:rsidRDefault="0079778E" w:rsidP="000B3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hyperlink r:id="rId22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Кодекс понашања народних посланика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Народна скупштина, 2020.</w:t>
      </w:r>
    </w:p>
  </w:footnote>
  <w:footnote w:id="24">
    <w:p w14:paraId="643CD1E4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23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Водич за примену Кодекса понашања народних посланика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Народна скупштина, 2021.</w:t>
      </w:r>
    </w:p>
  </w:footnote>
  <w:footnote w:id="25">
    <w:p w14:paraId="0C4D0082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24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Кодекс понашања државних службеника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„Сл. гласник РС“, бр. 29/2008, 30/2015, 20/2018, 42/2018, 80/2019 и 32/2020.</w:t>
      </w:r>
    </w:p>
  </w:footnote>
  <w:footnote w:id="26">
    <w:p w14:paraId="01192531" w14:textId="77777777" w:rsidR="0079778E" w:rsidRPr="00CC69E5" w:rsidRDefault="0079778E" w:rsidP="000B37C6">
      <w:pPr>
        <w:spacing w:after="0" w:line="240" w:lineRule="auto"/>
        <w:jc w:val="both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Тачка 6: „Ангажоваћемо посланике и друге мушкарце активне у парламентарном екосистему да наступају као савезници за родну равноправност, укључујући путем предлагања закона, иницијатива и активности заједно са посланицама, на законодавном и надзорном пољу и пољу заступљености“, </w:t>
      </w:r>
      <w:hyperlink r:id="rId25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Кигалијска декларација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Родна равноправност и родно осетљиви парламенти као покретачи промена за отпорнији и мирнији свет. Усвојено на 145. скупштини Интерпарламентарне уније у Кигалију, 15. октобра 2022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>.</w:t>
      </w:r>
    </w:p>
  </w:footnote>
  <w:footnote w:id="27">
    <w:p w14:paraId="3CB4717D" w14:textId="77777777" w:rsidR="0079778E" w:rsidRPr="00CC69E5" w:rsidRDefault="0079778E" w:rsidP="000B37C6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Видети пример приручника за посланике у Собрању Северне Македоније</w:t>
      </w:r>
      <w:r w:rsidRPr="00CC69E5">
        <w:rPr>
          <w:lang w:val="sr-Cyrl-RS"/>
        </w:rPr>
        <w:t xml:space="preserve"> </w:t>
      </w:r>
      <w:hyperlink r:id="rId26" w:history="1"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>Gender Matters! Manual for Members of Parliament and Parliamentary Staff on Gender Equality and Women’s Empowerment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(„Род је битан! Приручник за посланике и скупштинско особље у вези са родном равноправношћу и оснаживањем жена“), Скупштина Северне Македоније и Мисија ОЕБС-а у Скопљу, 2021.</w:t>
      </w:r>
    </w:p>
  </w:footnote>
  <w:footnote w:id="28">
    <w:p w14:paraId="384C7D34" w14:textId="5E993B65" w:rsidR="008E0F70" w:rsidRPr="008102FF" w:rsidRDefault="008E0F70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8102FF">
        <w:rPr>
          <w:rStyle w:val="FootnoteReference"/>
          <w:rFonts w:ascii="Arial" w:hAnsi="Arial" w:cs="Arial"/>
          <w:sz w:val="18"/>
          <w:szCs w:val="18"/>
        </w:rPr>
        <w:footnoteRef/>
      </w:r>
      <w:r w:rsidRPr="008102FF">
        <w:rPr>
          <w:rFonts w:ascii="Arial" w:hAnsi="Arial" w:cs="Arial"/>
          <w:sz w:val="18"/>
          <w:szCs w:val="18"/>
        </w:rPr>
        <w:t xml:space="preserve"> </w:t>
      </w:r>
      <w:bookmarkStart w:id="2" w:name="_Hlk189482854"/>
      <w:r w:rsidRPr="00C871AB">
        <w:rPr>
          <w:rFonts w:ascii="Arial" w:hAnsi="Arial" w:cs="Arial"/>
          <w:sz w:val="18"/>
          <w:szCs w:val="18"/>
          <w:lang w:val="sr-Cyrl-RS"/>
        </w:rPr>
        <w:t xml:space="preserve">11. октобра 2024. формирана је неформална </w:t>
      </w:r>
      <w:r w:rsidR="00C871AB" w:rsidRPr="00C871AB">
        <w:rPr>
          <w:rFonts w:ascii="Arial" w:hAnsi="Arial" w:cs="Arial"/>
          <w:sz w:val="18"/>
          <w:szCs w:val="18"/>
          <w:lang w:val="sr-Cyrl-RS"/>
        </w:rPr>
        <w:t>П</w:t>
      </w:r>
      <w:r w:rsidRPr="00C871AB">
        <w:rPr>
          <w:rFonts w:ascii="Arial" w:hAnsi="Arial" w:cs="Arial"/>
          <w:sz w:val="18"/>
          <w:szCs w:val="18"/>
          <w:lang w:val="sr-Cyrl-RS"/>
        </w:rPr>
        <w:t>арламентарна група за унапре</w:t>
      </w:r>
      <w:r w:rsidRPr="00C30D78">
        <w:rPr>
          <w:rFonts w:ascii="Arial" w:hAnsi="Arial" w:cs="Arial"/>
          <w:sz w:val="18"/>
          <w:szCs w:val="18"/>
          <w:lang w:val="sr-Cyrl-RS"/>
        </w:rPr>
        <w:t>ђење положаја особа са инвалидитетом</w:t>
      </w:r>
      <w:r w:rsidR="00C871AB" w:rsidRPr="001D12AE">
        <w:rPr>
          <w:rFonts w:ascii="Arial" w:hAnsi="Arial" w:cs="Arial"/>
          <w:sz w:val="18"/>
          <w:szCs w:val="18"/>
          <w:lang w:val="sr-Cyrl-RS"/>
        </w:rPr>
        <w:t xml:space="preserve">, </w:t>
      </w:r>
      <w:r w:rsidR="00C871AB" w:rsidRPr="008102FF">
        <w:rPr>
          <w:rFonts w:ascii="Arial" w:hAnsi="Arial" w:cs="Arial"/>
          <w:sz w:val="18"/>
          <w:szCs w:val="18"/>
        </w:rPr>
        <w:t>и чине ју, поред народних посланика из различитих парламентарних група, и већи број удружења и савеза особа са инвалидитетом.</w:t>
      </w:r>
      <w:bookmarkEnd w:id="2"/>
    </w:p>
  </w:footnote>
  <w:footnote w:id="29">
    <w:p w14:paraId="71729416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ODIHR је објавио практичан приручник са конкретним корацима борбе против свих видова насиља над политичаркама. Алат 2 садржи преглед примера добре праксе о томе како парламенти могу успоставити ефикасне политике и механизме. Више информација у публикацији: </w:t>
      </w:r>
      <w:hyperlink r:id="rId27">
        <w:r w:rsidRPr="00CC69E5">
          <w:rPr>
            <w:rFonts w:ascii="Arial" w:eastAsia="Arial" w:hAnsi="Arial" w:cs="Arial"/>
            <w:color w:val="0563C1"/>
            <w:sz w:val="18"/>
            <w:szCs w:val="18"/>
            <w:u w:val="single"/>
            <w:lang w:val="sr-Cyrl-RS"/>
          </w:rPr>
          <w:t>Addressing Violence against Women in Politics In the OSCE Region: Toolkit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>(„Решавање проблема насиља над политичаркама у региону ОЕБС-а: алатке“), ODIHR, 2022.</w:t>
      </w:r>
    </w:p>
  </w:footnote>
  <w:footnote w:id="30">
    <w:p w14:paraId="53A806D4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О водећим принципима демократског доношења закона и изради бољих закона видети више у публикацији ODIHR-а: </w:t>
      </w:r>
      <w:hyperlink r:id="rId28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Guidelines on Democratic Lawmaking for Better Laws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2024. Видети Принцип 7 о учешћу и инклузивности и Принцип 12 о једнакости и недискриминацији. Видети и Пододељак 8 Смерница о родним аспектима и аспектима различитости, као и Анекс I Смерница о одабраним међународним и регионалним инструментима генерално релевантним за доношење закона.</w:t>
      </w:r>
    </w:p>
  </w:footnote>
  <w:footnote w:id="31">
    <w:p w14:paraId="701AD026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29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Кигалијска декларација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Родна равноправност и родно осетљиви парламенти као покретачи промена за отпорнији и мирнији свет. Усвојено на 145. скупштини Интерпарламентарне уније у Кигалију, 15. октобра 2022.</w:t>
      </w:r>
    </w:p>
  </w:footnote>
  <w:footnote w:id="32">
    <w:p w14:paraId="4FB0398A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30" w:history="1"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>Јединствена методолошка правила за израду прописа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„Сл. гласник РС“, бр. 21/2010.</w:t>
      </w:r>
    </w:p>
  </w:footnote>
  <w:footnote w:id="33">
    <w:p w14:paraId="369C472A" w14:textId="77777777" w:rsidR="0079778E" w:rsidRPr="00CC69E5" w:rsidRDefault="0079778E" w:rsidP="000B37C6">
      <w:pPr>
        <w:pStyle w:val="CommentText"/>
        <w:spacing w:after="0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ODIHR </w:t>
      </w:r>
      <w:hyperlink r:id="rId31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Guidelines on Democratic Lawmaking for Better Laws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(„Смернице за демократско доношење закона ради постизања бољих закона“), 2024, став 157: “У зависности од институционалног окружења и укључених актера у различитим земљама, процене родног утицаја могу спроводити владина јединица која предлаже закон, државни институционални механизми за родну равноправност, или се то може спроводити у оквиру свеобухватне процене регулаторног утицаја”.</w:t>
      </w:r>
    </w:p>
  </w:footnote>
  <w:footnote w:id="34">
    <w:p w14:paraId="2462DC8B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32" w:history="1"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>Национални преглед о оствареном напретку у спровођењу Пекиншке декларације и Платформе за акцију +25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Влада Републике Србије, 2019, стр. 11.</w:t>
      </w:r>
    </w:p>
  </w:footnote>
  <w:footnote w:id="35">
    <w:p w14:paraId="7FB38281" w14:textId="0CA74440" w:rsidR="0079778E" w:rsidRPr="00CC69E5" w:rsidRDefault="0079778E" w:rsidP="00BF15A0">
      <w:pPr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Пајванчић Маријана, Невена Петрушић и Маја Седларевић (2023). </w:t>
      </w:r>
      <w:hyperlink r:id="rId33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Двадесет година скупштинских механизама за родну равноправност у Србији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. ОЕБС, Мисија у Србији.</w:t>
      </w:r>
    </w:p>
  </w:footnote>
  <w:footnote w:id="36">
    <w:p w14:paraId="24A2900B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34" w:history="1"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>Стратегија за родну равноправност за период од 2021. до 2030. године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Влада Републике Србије, 021–9503/2021, стр. 110–113.</w:t>
      </w:r>
    </w:p>
  </w:footnote>
  <w:footnote w:id="37">
    <w:p w14:paraId="0B7CAF2B" w14:textId="77777777" w:rsidR="0079778E" w:rsidRPr="00CC69E5" w:rsidRDefault="0079778E" w:rsidP="000B37C6">
      <w:pPr>
        <w:pStyle w:val="FootnoteText"/>
        <w:rPr>
          <w:rFonts w:ascii="Arial" w:eastAsia="Aptos" w:hAnsi="Arial" w:cs="Arial"/>
          <w:kern w:val="0"/>
          <w:sz w:val="18"/>
          <w:szCs w:val="18"/>
          <w:lang w:val="sr-Cyrl-RS" w:eastAsia="en-GB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ODIHR </w:t>
      </w:r>
      <w:hyperlink r:id="rId35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Guidelines on Democratic Lawmaking for Better Laws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(„Смернице за демократско доношење закона ради постизања бољих закона“), 2024, 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став 227: „Законодавство треба да одражава права и специфичне потребе различитих група и мора се пратити и оцењивати у складу с тим. Током фазе спровођења, буџети и одлуке о спровођењу могу се пратити из перспективе рода и различитости, што омогућава прикупљање података разврстаних на основу различитих карактеристика, као што су пол, национално или етничко порекло, религија или веровање, инвалидитет, старост или друге карактеристике“.</w:t>
      </w:r>
    </w:p>
  </w:footnote>
  <w:footnote w:id="38">
    <w:p w14:paraId="4958CECD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36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Закон о изменама и допунама Закона о буџетском систему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„Сл. гласник РС“, бр. 103/2015.</w:t>
      </w:r>
    </w:p>
  </w:footnote>
  <w:footnote w:id="39">
    <w:p w14:paraId="6F026191" w14:textId="77777777" w:rsidR="0079778E" w:rsidRPr="00CC69E5" w:rsidRDefault="0079778E" w:rsidP="000B3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hyperlink r:id="rId37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Fourth periodic report submitted by Serbia under article 40 of the Covenant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 („Четврти периодични извештај Републике Србије у складу са чланом 40. Пакта“) (2021). Међународни пакт о грађанским и политичким правима CCPR/C/SRB/4, p. 16.</w:t>
      </w:r>
    </w:p>
  </w:footnote>
  <w:footnote w:id="40">
    <w:p w14:paraId="4965E260" w14:textId="77777777" w:rsidR="0079778E" w:rsidRPr="00CC69E5" w:rsidRDefault="0079778E" w:rsidP="000B37C6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ODIHR </w:t>
      </w:r>
      <w:hyperlink r:id="rId38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Guidelines on Democratic Lawmaking for Better Laws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(„Смернице за демократско доношење закона ради постизања бољих закона“), 2024, став 10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4: „Цивилно друштво може помоћи у спровођењу истраживања заснованог на доказима, како у фази планирања и доношења политика, тако и касније, након усвајања закона, како би се обезбедиле повратне информације о томе како се такви закони спроводе. Како би се повећала корист од те сарадње, организацијама цивилног друштва треба обезбедити довољно информација и података о нацртима политика и закона“.</w:t>
      </w:r>
    </w:p>
  </w:footnote>
  <w:footnote w:id="41">
    <w:p w14:paraId="64AA4986" w14:textId="77777777" w:rsidR="0079778E" w:rsidRPr="00CC69E5" w:rsidRDefault="0079778E" w:rsidP="000B37C6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39" w:anchor=":~:text=MPs%E2%80%94whether%20they%20are%20women%2C%20men%20or%20non-binary%E2%80%94can%20use,and%20funds%20on%20women%20and%20men%20is%20monitored." w:history="1">
        <w:r w:rsidRPr="00CC69E5">
          <w:rPr>
            <w:rFonts w:ascii="Arial" w:eastAsia="Aptos" w:hAnsi="Arial" w:cs="Arial"/>
            <w:color w:val="1155CC"/>
            <w:kern w:val="0"/>
            <w:sz w:val="18"/>
            <w:szCs w:val="18"/>
            <w:u w:val="single"/>
            <w:lang w:val="sr-Cyrl-RS" w:eastAsia="en-GB"/>
          </w:rPr>
          <w:t>Gender-Sensitive Scrutiny: A Guide to More Effective Law-making and Oversight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(„Родно осетљиви надзор: водич за ефикасније доношење закона и надзор“), International IDEA, 2022. </w:t>
      </w:r>
    </w:p>
  </w:footnote>
  <w:footnote w:id="42">
    <w:p w14:paraId="73D392E9" w14:textId="77777777" w:rsidR="0079778E" w:rsidRPr="00CC69E5" w:rsidRDefault="0079778E" w:rsidP="000B37C6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40" w:history="1">
        <w:r w:rsidRPr="00CC69E5">
          <w:rPr>
            <w:rFonts w:ascii="Arial" w:eastAsia="Aptos" w:hAnsi="Arial" w:cs="Arial"/>
            <w:color w:val="1155CC"/>
            <w:kern w:val="0"/>
            <w:sz w:val="18"/>
            <w:szCs w:val="18"/>
            <w:u w:val="single"/>
            <w:lang w:val="sr-Cyrl-RS" w:eastAsia="en-GB"/>
          </w:rPr>
          <w:t>Realizing Gender Equality in Parliament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(„Остваривање родне равноправности у парламенту“), ODIHR, 2021, стр. 55. </w:t>
      </w:r>
    </w:p>
  </w:footnote>
  <w:footnote w:id="43">
    <w:p w14:paraId="16B7F0CE" w14:textId="77777777" w:rsidR="0079778E" w:rsidRPr="00CC69E5" w:rsidRDefault="0079778E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Према препоруци из </w:t>
      </w:r>
      <w:hyperlink r:id="rId41" w:history="1"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>Стратегије за родну равноправност за период од 2021. до 2030. године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стр. 89.</w:t>
      </w:r>
    </w:p>
  </w:footnote>
  <w:footnote w:id="44">
    <w:p w14:paraId="299DC190" w14:textId="77777777" w:rsidR="0079778E" w:rsidRPr="00CC69E5" w:rsidRDefault="0079778E" w:rsidP="000B37C6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Видети: </w:t>
      </w:r>
      <w:hyperlink r:id="rId42" w:history="1"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>Gender-sensitive post-legislative scrutiny | Westminster Foundation for Democracy (wfd.org)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eastAsia="Aptos" w:hAnsi="Arial" w:cs="Arial"/>
          <w:color w:val="000000"/>
          <w:kern w:val="0"/>
          <w:sz w:val="18"/>
          <w:szCs w:val="18"/>
          <w:lang w:val="sr-Cyrl-RS" w:eastAsia="en-GB"/>
        </w:rPr>
        <w:t>(„Родно осетљив постзаконодавни надзор“, Вестминстерска фондација за демократију).</w:t>
      </w:r>
    </w:p>
  </w:footnote>
  <w:footnote w:id="45">
    <w:p w14:paraId="24178A08" w14:textId="77777777" w:rsidR="0079778E" w:rsidRPr="00CC69E5" w:rsidRDefault="0079778E" w:rsidP="000B3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hyperlink r:id="rId43" w:history="1"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>Стратегија за родну равноправност за период од 2021. до 2030. године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>стр. 154–155.</w:t>
      </w:r>
    </w:p>
  </w:footnote>
  <w:footnote w:id="46">
    <w:p w14:paraId="36170AC8" w14:textId="77777777" w:rsidR="0079778E" w:rsidRPr="00CC69E5" w:rsidRDefault="0079778E" w:rsidP="000B3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44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Concluding observations on the fourth periodic report of Serbia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(„Закључна запажања у вези са Четвртим периодичним извештајем Србије“), CEDAW/C/SRB/CO/4, 2019, 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>стр.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E44"/>
    <w:multiLevelType w:val="hybridMultilevel"/>
    <w:tmpl w:val="10E81198"/>
    <w:lvl w:ilvl="0" w:tplc="0809000F">
      <w:start w:val="1"/>
      <w:numFmt w:val="decimal"/>
      <w:lvlText w:val="%1."/>
      <w:lvlJc w:val="left"/>
      <w:pPr>
        <w:ind w:left="10360" w:hanging="360"/>
      </w:pPr>
    </w:lvl>
    <w:lvl w:ilvl="1" w:tplc="08090019" w:tentative="1">
      <w:start w:val="1"/>
      <w:numFmt w:val="lowerLetter"/>
      <w:lvlText w:val="%2."/>
      <w:lvlJc w:val="left"/>
      <w:pPr>
        <w:ind w:left="11080" w:hanging="360"/>
      </w:pPr>
    </w:lvl>
    <w:lvl w:ilvl="2" w:tplc="0809001B" w:tentative="1">
      <w:start w:val="1"/>
      <w:numFmt w:val="lowerRoman"/>
      <w:lvlText w:val="%3."/>
      <w:lvlJc w:val="right"/>
      <w:pPr>
        <w:ind w:left="11800" w:hanging="180"/>
      </w:pPr>
    </w:lvl>
    <w:lvl w:ilvl="3" w:tplc="0809000F" w:tentative="1">
      <w:start w:val="1"/>
      <w:numFmt w:val="decimal"/>
      <w:lvlText w:val="%4."/>
      <w:lvlJc w:val="left"/>
      <w:pPr>
        <w:ind w:left="12520" w:hanging="360"/>
      </w:pPr>
    </w:lvl>
    <w:lvl w:ilvl="4" w:tplc="08090019" w:tentative="1">
      <w:start w:val="1"/>
      <w:numFmt w:val="lowerLetter"/>
      <w:lvlText w:val="%5."/>
      <w:lvlJc w:val="left"/>
      <w:pPr>
        <w:ind w:left="13240" w:hanging="360"/>
      </w:pPr>
    </w:lvl>
    <w:lvl w:ilvl="5" w:tplc="0809001B" w:tentative="1">
      <w:start w:val="1"/>
      <w:numFmt w:val="lowerRoman"/>
      <w:lvlText w:val="%6."/>
      <w:lvlJc w:val="right"/>
      <w:pPr>
        <w:ind w:left="13960" w:hanging="180"/>
      </w:pPr>
    </w:lvl>
    <w:lvl w:ilvl="6" w:tplc="0809000F" w:tentative="1">
      <w:start w:val="1"/>
      <w:numFmt w:val="decimal"/>
      <w:lvlText w:val="%7."/>
      <w:lvlJc w:val="left"/>
      <w:pPr>
        <w:ind w:left="14680" w:hanging="360"/>
      </w:pPr>
    </w:lvl>
    <w:lvl w:ilvl="7" w:tplc="08090019" w:tentative="1">
      <w:start w:val="1"/>
      <w:numFmt w:val="lowerLetter"/>
      <w:lvlText w:val="%8."/>
      <w:lvlJc w:val="left"/>
      <w:pPr>
        <w:ind w:left="15400" w:hanging="360"/>
      </w:pPr>
    </w:lvl>
    <w:lvl w:ilvl="8" w:tplc="0809001B" w:tentative="1">
      <w:start w:val="1"/>
      <w:numFmt w:val="lowerRoman"/>
      <w:lvlText w:val="%9."/>
      <w:lvlJc w:val="right"/>
      <w:pPr>
        <w:ind w:left="16120" w:hanging="180"/>
      </w:pPr>
    </w:lvl>
  </w:abstractNum>
  <w:abstractNum w:abstractNumId="1" w15:restartNumberingAfterBreak="0">
    <w:nsid w:val="026A5766"/>
    <w:multiLevelType w:val="multilevel"/>
    <w:tmpl w:val="3C6454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46981"/>
    <w:multiLevelType w:val="multilevel"/>
    <w:tmpl w:val="D2CA091E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3" w15:restartNumberingAfterBreak="0">
    <w:nsid w:val="06CC71ED"/>
    <w:multiLevelType w:val="multilevel"/>
    <w:tmpl w:val="D2CA091E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4" w15:restartNumberingAfterBreak="0">
    <w:nsid w:val="0EB028FC"/>
    <w:multiLevelType w:val="multilevel"/>
    <w:tmpl w:val="FB545E42"/>
    <w:lvl w:ilvl="0">
      <w:start w:val="1"/>
      <w:numFmt w:val="decimal"/>
      <w:lvlText w:val="%1."/>
      <w:lvlJc w:val="left"/>
      <w:pPr>
        <w:ind w:left="36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10E303D7"/>
    <w:multiLevelType w:val="multilevel"/>
    <w:tmpl w:val="0760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406B9"/>
    <w:multiLevelType w:val="hybridMultilevel"/>
    <w:tmpl w:val="C62AF0CE"/>
    <w:lvl w:ilvl="0" w:tplc="D7847CB6">
      <w:start w:val="40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24AE6"/>
    <w:multiLevelType w:val="hybridMultilevel"/>
    <w:tmpl w:val="3BB84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769"/>
    <w:multiLevelType w:val="hybridMultilevel"/>
    <w:tmpl w:val="3506A696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9" w15:restartNumberingAfterBreak="0">
    <w:nsid w:val="30044C2E"/>
    <w:multiLevelType w:val="multilevel"/>
    <w:tmpl w:val="A314E9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869D5"/>
    <w:multiLevelType w:val="multilevel"/>
    <w:tmpl w:val="C402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86677"/>
    <w:multiLevelType w:val="multilevel"/>
    <w:tmpl w:val="D2CA091E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2" w15:restartNumberingAfterBreak="0">
    <w:nsid w:val="3ABA255F"/>
    <w:multiLevelType w:val="hybridMultilevel"/>
    <w:tmpl w:val="D53C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D7588"/>
    <w:multiLevelType w:val="hybridMultilevel"/>
    <w:tmpl w:val="7784683E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4" w15:restartNumberingAfterBreak="0">
    <w:nsid w:val="41F2134B"/>
    <w:multiLevelType w:val="hybridMultilevel"/>
    <w:tmpl w:val="A7E46EE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0E4361"/>
    <w:multiLevelType w:val="multilevel"/>
    <w:tmpl w:val="129AE144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DD45CA"/>
    <w:multiLevelType w:val="multilevel"/>
    <w:tmpl w:val="24E8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B81B5D"/>
    <w:multiLevelType w:val="multilevel"/>
    <w:tmpl w:val="D74C3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A755F3"/>
    <w:multiLevelType w:val="multilevel"/>
    <w:tmpl w:val="339C3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B2702B"/>
    <w:multiLevelType w:val="hybridMultilevel"/>
    <w:tmpl w:val="353CAEAE"/>
    <w:lvl w:ilvl="0" w:tplc="C304FAB2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90BF1"/>
    <w:multiLevelType w:val="multilevel"/>
    <w:tmpl w:val="7B82A4B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2266EC"/>
    <w:multiLevelType w:val="hybridMultilevel"/>
    <w:tmpl w:val="845E733C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2" w15:restartNumberingAfterBreak="0">
    <w:nsid w:val="5AB4064F"/>
    <w:multiLevelType w:val="hybridMultilevel"/>
    <w:tmpl w:val="5FCA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04B0B"/>
    <w:multiLevelType w:val="multilevel"/>
    <w:tmpl w:val="42F6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A31177"/>
    <w:multiLevelType w:val="multilevel"/>
    <w:tmpl w:val="D2CA091E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5" w15:restartNumberingAfterBreak="0">
    <w:nsid w:val="67364942"/>
    <w:multiLevelType w:val="multilevel"/>
    <w:tmpl w:val="D2CA091E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6" w15:restartNumberingAfterBreak="0">
    <w:nsid w:val="70AB21E0"/>
    <w:multiLevelType w:val="hybridMultilevel"/>
    <w:tmpl w:val="D0F8463E"/>
    <w:lvl w:ilvl="0" w:tplc="0B4CA1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5130C"/>
    <w:multiLevelType w:val="multilevel"/>
    <w:tmpl w:val="B9A0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917A6B"/>
    <w:multiLevelType w:val="multilevel"/>
    <w:tmpl w:val="55AA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2C131E"/>
    <w:multiLevelType w:val="hybridMultilevel"/>
    <w:tmpl w:val="4BC2D9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B04D45"/>
    <w:multiLevelType w:val="hybridMultilevel"/>
    <w:tmpl w:val="17602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9"/>
  </w:num>
  <w:num w:numId="4">
    <w:abstractNumId w:val="26"/>
  </w:num>
  <w:num w:numId="5">
    <w:abstractNumId w:val="0"/>
  </w:num>
  <w:num w:numId="6">
    <w:abstractNumId w:val="15"/>
  </w:num>
  <w:num w:numId="7">
    <w:abstractNumId w:val="13"/>
  </w:num>
  <w:num w:numId="8">
    <w:abstractNumId w:val="11"/>
  </w:num>
  <w:num w:numId="9">
    <w:abstractNumId w:val="24"/>
  </w:num>
  <w:num w:numId="10">
    <w:abstractNumId w:val="2"/>
  </w:num>
  <w:num w:numId="11">
    <w:abstractNumId w:val="15"/>
    <w:lvlOverride w:ilvl="0">
      <w:lvl w:ilvl="0">
        <w:start w:val="1"/>
        <w:numFmt w:val="decimal"/>
        <w:lvlText w:val="%1"/>
        <w:lvlJc w:val="left"/>
        <w:pPr>
          <w:ind w:left="504" w:hanging="504"/>
        </w:pPr>
        <w:rPr>
          <w:rFonts w:hint="default"/>
        </w:rPr>
      </w:lvl>
    </w:lvlOverride>
    <w:lvlOverride w:ilvl="1">
      <w:lvl w:ilvl="1">
        <w:start w:val="1"/>
        <w:numFmt w:val="none"/>
        <w:lvlText w:val="2.2"/>
        <w:lvlJc w:val="left"/>
        <w:pPr>
          <w:ind w:left="50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2">
    <w:abstractNumId w:val="14"/>
  </w:num>
  <w:num w:numId="13">
    <w:abstractNumId w:val="25"/>
  </w:num>
  <w:num w:numId="14">
    <w:abstractNumId w:val="30"/>
  </w:num>
  <w:num w:numId="15">
    <w:abstractNumId w:val="7"/>
  </w:num>
  <w:num w:numId="16">
    <w:abstractNumId w:val="23"/>
  </w:num>
  <w:num w:numId="17">
    <w:abstractNumId w:val="16"/>
  </w:num>
  <w:num w:numId="18">
    <w:abstractNumId w:val="10"/>
  </w:num>
  <w:num w:numId="19">
    <w:abstractNumId w:val="18"/>
  </w:num>
  <w:num w:numId="20">
    <w:abstractNumId w:val="1"/>
  </w:num>
  <w:num w:numId="21">
    <w:abstractNumId w:val="9"/>
  </w:num>
  <w:num w:numId="22">
    <w:abstractNumId w:val="20"/>
  </w:num>
  <w:num w:numId="23">
    <w:abstractNumId w:val="17"/>
  </w:num>
  <w:num w:numId="24">
    <w:abstractNumId w:val="6"/>
  </w:num>
  <w:num w:numId="25">
    <w:abstractNumId w:val="28"/>
  </w:num>
  <w:num w:numId="26">
    <w:abstractNumId w:val="27"/>
  </w:num>
  <w:num w:numId="27">
    <w:abstractNumId w:val="5"/>
  </w:num>
  <w:num w:numId="28">
    <w:abstractNumId w:val="19"/>
  </w:num>
  <w:num w:numId="29">
    <w:abstractNumId w:val="21"/>
  </w:num>
  <w:num w:numId="30">
    <w:abstractNumId w:val="8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87"/>
    <w:rsid w:val="000002EF"/>
    <w:rsid w:val="00005FB0"/>
    <w:rsid w:val="0003203D"/>
    <w:rsid w:val="00037AB0"/>
    <w:rsid w:val="0004386C"/>
    <w:rsid w:val="000454FC"/>
    <w:rsid w:val="00046284"/>
    <w:rsid w:val="000463AA"/>
    <w:rsid w:val="000533B8"/>
    <w:rsid w:val="00054673"/>
    <w:rsid w:val="00067D3E"/>
    <w:rsid w:val="00073384"/>
    <w:rsid w:val="00077575"/>
    <w:rsid w:val="00077675"/>
    <w:rsid w:val="00084CB0"/>
    <w:rsid w:val="000A41ED"/>
    <w:rsid w:val="000B0A6E"/>
    <w:rsid w:val="000B37C6"/>
    <w:rsid w:val="000B63FC"/>
    <w:rsid w:val="000C5DEF"/>
    <w:rsid w:val="000C6AC3"/>
    <w:rsid w:val="000D4F14"/>
    <w:rsid w:val="000E5020"/>
    <w:rsid w:val="000E727E"/>
    <w:rsid w:val="000F08B2"/>
    <w:rsid w:val="000F0CD3"/>
    <w:rsid w:val="000F23C5"/>
    <w:rsid w:val="000F4594"/>
    <w:rsid w:val="000F7E32"/>
    <w:rsid w:val="001017B9"/>
    <w:rsid w:val="001023ED"/>
    <w:rsid w:val="00102FD0"/>
    <w:rsid w:val="00114F0C"/>
    <w:rsid w:val="001178C2"/>
    <w:rsid w:val="001201E6"/>
    <w:rsid w:val="001277E0"/>
    <w:rsid w:val="001312C4"/>
    <w:rsid w:val="001332B7"/>
    <w:rsid w:val="00133935"/>
    <w:rsid w:val="0013642F"/>
    <w:rsid w:val="00141F9D"/>
    <w:rsid w:val="00145CB4"/>
    <w:rsid w:val="001473DF"/>
    <w:rsid w:val="00152AC3"/>
    <w:rsid w:val="00153BC5"/>
    <w:rsid w:val="0015762A"/>
    <w:rsid w:val="001600C0"/>
    <w:rsid w:val="00167243"/>
    <w:rsid w:val="00185A84"/>
    <w:rsid w:val="00186825"/>
    <w:rsid w:val="00191EC0"/>
    <w:rsid w:val="001960EF"/>
    <w:rsid w:val="00196CDC"/>
    <w:rsid w:val="001A27A4"/>
    <w:rsid w:val="001A3D1F"/>
    <w:rsid w:val="001A3E05"/>
    <w:rsid w:val="001B0A56"/>
    <w:rsid w:val="001C2ABE"/>
    <w:rsid w:val="001D087F"/>
    <w:rsid w:val="001D12AE"/>
    <w:rsid w:val="001D18D2"/>
    <w:rsid w:val="001D321A"/>
    <w:rsid w:val="001F0AFB"/>
    <w:rsid w:val="002009D4"/>
    <w:rsid w:val="00202EE0"/>
    <w:rsid w:val="002110BC"/>
    <w:rsid w:val="0021114B"/>
    <w:rsid w:val="00213F0B"/>
    <w:rsid w:val="00221866"/>
    <w:rsid w:val="0022457A"/>
    <w:rsid w:val="00224802"/>
    <w:rsid w:val="0022667A"/>
    <w:rsid w:val="00226EA3"/>
    <w:rsid w:val="00233DE7"/>
    <w:rsid w:val="00246601"/>
    <w:rsid w:val="002512A0"/>
    <w:rsid w:val="00254A57"/>
    <w:rsid w:val="002550CC"/>
    <w:rsid w:val="0025568F"/>
    <w:rsid w:val="0025707A"/>
    <w:rsid w:val="00263882"/>
    <w:rsid w:val="00266724"/>
    <w:rsid w:val="0027312C"/>
    <w:rsid w:val="002808C8"/>
    <w:rsid w:val="00287424"/>
    <w:rsid w:val="00292D83"/>
    <w:rsid w:val="00293BBE"/>
    <w:rsid w:val="002B10D0"/>
    <w:rsid w:val="002B5534"/>
    <w:rsid w:val="002B60EF"/>
    <w:rsid w:val="002B6553"/>
    <w:rsid w:val="002D282E"/>
    <w:rsid w:val="002D4752"/>
    <w:rsid w:val="002D6EF8"/>
    <w:rsid w:val="002E5609"/>
    <w:rsid w:val="002F48F0"/>
    <w:rsid w:val="002F733E"/>
    <w:rsid w:val="00303524"/>
    <w:rsid w:val="0030516E"/>
    <w:rsid w:val="00305634"/>
    <w:rsid w:val="00332CFF"/>
    <w:rsid w:val="00333444"/>
    <w:rsid w:val="00334A6B"/>
    <w:rsid w:val="0034049E"/>
    <w:rsid w:val="00343397"/>
    <w:rsid w:val="00343995"/>
    <w:rsid w:val="00361CA3"/>
    <w:rsid w:val="00361DDC"/>
    <w:rsid w:val="00367632"/>
    <w:rsid w:val="003722A6"/>
    <w:rsid w:val="003878D2"/>
    <w:rsid w:val="00393C3E"/>
    <w:rsid w:val="003A4875"/>
    <w:rsid w:val="003B006C"/>
    <w:rsid w:val="003B1D0C"/>
    <w:rsid w:val="003B4A59"/>
    <w:rsid w:val="003B4C1C"/>
    <w:rsid w:val="003B4DF2"/>
    <w:rsid w:val="003B7D12"/>
    <w:rsid w:val="003C2D29"/>
    <w:rsid w:val="003C7C01"/>
    <w:rsid w:val="003D151B"/>
    <w:rsid w:val="003E306C"/>
    <w:rsid w:val="003E4C05"/>
    <w:rsid w:val="003F0AE8"/>
    <w:rsid w:val="003F232D"/>
    <w:rsid w:val="00401030"/>
    <w:rsid w:val="00413D89"/>
    <w:rsid w:val="004202BF"/>
    <w:rsid w:val="00422442"/>
    <w:rsid w:val="0042524E"/>
    <w:rsid w:val="004275F8"/>
    <w:rsid w:val="00441CB8"/>
    <w:rsid w:val="00457975"/>
    <w:rsid w:val="00460DBA"/>
    <w:rsid w:val="0046474C"/>
    <w:rsid w:val="00464CF1"/>
    <w:rsid w:val="004704AA"/>
    <w:rsid w:val="00470C1C"/>
    <w:rsid w:val="00471E61"/>
    <w:rsid w:val="00476029"/>
    <w:rsid w:val="00480BFC"/>
    <w:rsid w:val="00487C73"/>
    <w:rsid w:val="004914D7"/>
    <w:rsid w:val="00496E74"/>
    <w:rsid w:val="004A3649"/>
    <w:rsid w:val="004B36C9"/>
    <w:rsid w:val="004B4E59"/>
    <w:rsid w:val="004C467C"/>
    <w:rsid w:val="004C69E8"/>
    <w:rsid w:val="004C7B34"/>
    <w:rsid w:val="004D0E9E"/>
    <w:rsid w:val="004D32EC"/>
    <w:rsid w:val="004D334E"/>
    <w:rsid w:val="004D36C8"/>
    <w:rsid w:val="004D72D3"/>
    <w:rsid w:val="004E01DC"/>
    <w:rsid w:val="004E314E"/>
    <w:rsid w:val="004F46F6"/>
    <w:rsid w:val="004F5680"/>
    <w:rsid w:val="004F5A0E"/>
    <w:rsid w:val="004F6AB1"/>
    <w:rsid w:val="0050464D"/>
    <w:rsid w:val="005061BF"/>
    <w:rsid w:val="005141EE"/>
    <w:rsid w:val="00514815"/>
    <w:rsid w:val="005205B9"/>
    <w:rsid w:val="00523BEA"/>
    <w:rsid w:val="00525D1E"/>
    <w:rsid w:val="005314C2"/>
    <w:rsid w:val="00535218"/>
    <w:rsid w:val="00544832"/>
    <w:rsid w:val="00545AB7"/>
    <w:rsid w:val="00570645"/>
    <w:rsid w:val="00575F09"/>
    <w:rsid w:val="005854F2"/>
    <w:rsid w:val="00585848"/>
    <w:rsid w:val="00591EBB"/>
    <w:rsid w:val="00597B73"/>
    <w:rsid w:val="005A48D4"/>
    <w:rsid w:val="005A494C"/>
    <w:rsid w:val="005C34BF"/>
    <w:rsid w:val="005C5CF5"/>
    <w:rsid w:val="005D0948"/>
    <w:rsid w:val="005D0E5C"/>
    <w:rsid w:val="005E3627"/>
    <w:rsid w:val="005F4C1E"/>
    <w:rsid w:val="00601093"/>
    <w:rsid w:val="006012F4"/>
    <w:rsid w:val="00606CD1"/>
    <w:rsid w:val="00607BFF"/>
    <w:rsid w:val="00607C36"/>
    <w:rsid w:val="006128A9"/>
    <w:rsid w:val="00616CAC"/>
    <w:rsid w:val="00616DFA"/>
    <w:rsid w:val="00625E8C"/>
    <w:rsid w:val="00634469"/>
    <w:rsid w:val="0063732A"/>
    <w:rsid w:val="00643339"/>
    <w:rsid w:val="00651D60"/>
    <w:rsid w:val="00652C4B"/>
    <w:rsid w:val="006633B3"/>
    <w:rsid w:val="006704BC"/>
    <w:rsid w:val="00672E90"/>
    <w:rsid w:val="00674C1B"/>
    <w:rsid w:val="006846B9"/>
    <w:rsid w:val="006A408A"/>
    <w:rsid w:val="006A7E17"/>
    <w:rsid w:val="006B0A30"/>
    <w:rsid w:val="006C20CB"/>
    <w:rsid w:val="006D2146"/>
    <w:rsid w:val="006D2EF5"/>
    <w:rsid w:val="006D4051"/>
    <w:rsid w:val="006F11CB"/>
    <w:rsid w:val="00700936"/>
    <w:rsid w:val="00702F7B"/>
    <w:rsid w:val="00710BED"/>
    <w:rsid w:val="00714189"/>
    <w:rsid w:val="00722F4A"/>
    <w:rsid w:val="00735938"/>
    <w:rsid w:val="00737E93"/>
    <w:rsid w:val="007406C3"/>
    <w:rsid w:val="007441ED"/>
    <w:rsid w:val="00750867"/>
    <w:rsid w:val="00755AEC"/>
    <w:rsid w:val="0076065C"/>
    <w:rsid w:val="00761A4E"/>
    <w:rsid w:val="00762FE5"/>
    <w:rsid w:val="00765D7D"/>
    <w:rsid w:val="00767F22"/>
    <w:rsid w:val="007727E5"/>
    <w:rsid w:val="00774CC1"/>
    <w:rsid w:val="00775BC1"/>
    <w:rsid w:val="00777988"/>
    <w:rsid w:val="00785D82"/>
    <w:rsid w:val="00795227"/>
    <w:rsid w:val="007960CA"/>
    <w:rsid w:val="00797139"/>
    <w:rsid w:val="0079778E"/>
    <w:rsid w:val="007A024D"/>
    <w:rsid w:val="007A0975"/>
    <w:rsid w:val="007C51B2"/>
    <w:rsid w:val="007C58C3"/>
    <w:rsid w:val="007E38D4"/>
    <w:rsid w:val="007F33F6"/>
    <w:rsid w:val="007F78D4"/>
    <w:rsid w:val="0080360F"/>
    <w:rsid w:val="00805C3A"/>
    <w:rsid w:val="008102FF"/>
    <w:rsid w:val="0082193D"/>
    <w:rsid w:val="00826711"/>
    <w:rsid w:val="00843D9C"/>
    <w:rsid w:val="008471ED"/>
    <w:rsid w:val="00853369"/>
    <w:rsid w:val="008656BB"/>
    <w:rsid w:val="00875C5C"/>
    <w:rsid w:val="00897C9E"/>
    <w:rsid w:val="008A0495"/>
    <w:rsid w:val="008A3513"/>
    <w:rsid w:val="008B2E01"/>
    <w:rsid w:val="008B401E"/>
    <w:rsid w:val="008B4646"/>
    <w:rsid w:val="008B7780"/>
    <w:rsid w:val="008C12DD"/>
    <w:rsid w:val="008C770A"/>
    <w:rsid w:val="008D1523"/>
    <w:rsid w:val="008D3895"/>
    <w:rsid w:val="008D627D"/>
    <w:rsid w:val="008D62B5"/>
    <w:rsid w:val="008E0F70"/>
    <w:rsid w:val="008F23D4"/>
    <w:rsid w:val="008F59B3"/>
    <w:rsid w:val="008F6E0C"/>
    <w:rsid w:val="008F775F"/>
    <w:rsid w:val="00901981"/>
    <w:rsid w:val="00902DB5"/>
    <w:rsid w:val="00913073"/>
    <w:rsid w:val="0091448D"/>
    <w:rsid w:val="009158F6"/>
    <w:rsid w:val="00915D4F"/>
    <w:rsid w:val="00937786"/>
    <w:rsid w:val="00940654"/>
    <w:rsid w:val="00952CDE"/>
    <w:rsid w:val="00955CE3"/>
    <w:rsid w:val="009603C5"/>
    <w:rsid w:val="009616E6"/>
    <w:rsid w:val="009632BD"/>
    <w:rsid w:val="00970296"/>
    <w:rsid w:val="009704A5"/>
    <w:rsid w:val="00971AAF"/>
    <w:rsid w:val="00972667"/>
    <w:rsid w:val="009A0F1E"/>
    <w:rsid w:val="009A3297"/>
    <w:rsid w:val="009A34BB"/>
    <w:rsid w:val="009B3FC9"/>
    <w:rsid w:val="009C41A2"/>
    <w:rsid w:val="009C4245"/>
    <w:rsid w:val="009C53C8"/>
    <w:rsid w:val="009C75AC"/>
    <w:rsid w:val="009F05A5"/>
    <w:rsid w:val="009F299C"/>
    <w:rsid w:val="009F62E1"/>
    <w:rsid w:val="009F6892"/>
    <w:rsid w:val="009F753D"/>
    <w:rsid w:val="00A0327A"/>
    <w:rsid w:val="00A061B9"/>
    <w:rsid w:val="00A07128"/>
    <w:rsid w:val="00A1061E"/>
    <w:rsid w:val="00A11706"/>
    <w:rsid w:val="00A1583D"/>
    <w:rsid w:val="00A23D61"/>
    <w:rsid w:val="00A35717"/>
    <w:rsid w:val="00A41F66"/>
    <w:rsid w:val="00A47D24"/>
    <w:rsid w:val="00A5716E"/>
    <w:rsid w:val="00A63D78"/>
    <w:rsid w:val="00A73829"/>
    <w:rsid w:val="00A761CA"/>
    <w:rsid w:val="00A84580"/>
    <w:rsid w:val="00A95AB3"/>
    <w:rsid w:val="00AA3F57"/>
    <w:rsid w:val="00AB08AB"/>
    <w:rsid w:val="00AB6AA2"/>
    <w:rsid w:val="00AC02B0"/>
    <w:rsid w:val="00AC31E9"/>
    <w:rsid w:val="00AC66D0"/>
    <w:rsid w:val="00AD267B"/>
    <w:rsid w:val="00AE41D4"/>
    <w:rsid w:val="00AF49CB"/>
    <w:rsid w:val="00AF5ED7"/>
    <w:rsid w:val="00AF6908"/>
    <w:rsid w:val="00AF6A7B"/>
    <w:rsid w:val="00AF76E1"/>
    <w:rsid w:val="00B0758A"/>
    <w:rsid w:val="00B207E4"/>
    <w:rsid w:val="00B37050"/>
    <w:rsid w:val="00B404B4"/>
    <w:rsid w:val="00B42E0B"/>
    <w:rsid w:val="00B43F49"/>
    <w:rsid w:val="00B63677"/>
    <w:rsid w:val="00B65BD1"/>
    <w:rsid w:val="00B762B6"/>
    <w:rsid w:val="00B805A3"/>
    <w:rsid w:val="00B81311"/>
    <w:rsid w:val="00B85BD8"/>
    <w:rsid w:val="00B9065B"/>
    <w:rsid w:val="00B92AF4"/>
    <w:rsid w:val="00B9423B"/>
    <w:rsid w:val="00B96D24"/>
    <w:rsid w:val="00B971C3"/>
    <w:rsid w:val="00BB1AB3"/>
    <w:rsid w:val="00BB75AB"/>
    <w:rsid w:val="00BC44F2"/>
    <w:rsid w:val="00BD5179"/>
    <w:rsid w:val="00BD773F"/>
    <w:rsid w:val="00BE0D0D"/>
    <w:rsid w:val="00BE350E"/>
    <w:rsid w:val="00BF061D"/>
    <w:rsid w:val="00BF15A0"/>
    <w:rsid w:val="00BF2F79"/>
    <w:rsid w:val="00BF3A28"/>
    <w:rsid w:val="00BF5C45"/>
    <w:rsid w:val="00C05799"/>
    <w:rsid w:val="00C065CE"/>
    <w:rsid w:val="00C12F25"/>
    <w:rsid w:val="00C175C0"/>
    <w:rsid w:val="00C219B3"/>
    <w:rsid w:val="00C23009"/>
    <w:rsid w:val="00C24255"/>
    <w:rsid w:val="00C251D8"/>
    <w:rsid w:val="00C263E8"/>
    <w:rsid w:val="00C27FB1"/>
    <w:rsid w:val="00C30D78"/>
    <w:rsid w:val="00C37544"/>
    <w:rsid w:val="00C4765E"/>
    <w:rsid w:val="00C50764"/>
    <w:rsid w:val="00C50C8F"/>
    <w:rsid w:val="00C51418"/>
    <w:rsid w:val="00C52912"/>
    <w:rsid w:val="00C54ACD"/>
    <w:rsid w:val="00C61B3A"/>
    <w:rsid w:val="00C63F54"/>
    <w:rsid w:val="00C70D65"/>
    <w:rsid w:val="00C871AB"/>
    <w:rsid w:val="00C92634"/>
    <w:rsid w:val="00C928F7"/>
    <w:rsid w:val="00CB09EE"/>
    <w:rsid w:val="00CB1A44"/>
    <w:rsid w:val="00CB51CA"/>
    <w:rsid w:val="00CC398C"/>
    <w:rsid w:val="00CC69E5"/>
    <w:rsid w:val="00CE3626"/>
    <w:rsid w:val="00CE56E6"/>
    <w:rsid w:val="00CE5F0D"/>
    <w:rsid w:val="00CF45E1"/>
    <w:rsid w:val="00D011B4"/>
    <w:rsid w:val="00D132D2"/>
    <w:rsid w:val="00D2192B"/>
    <w:rsid w:val="00D224B2"/>
    <w:rsid w:val="00D24328"/>
    <w:rsid w:val="00D27853"/>
    <w:rsid w:val="00D35695"/>
    <w:rsid w:val="00D407CE"/>
    <w:rsid w:val="00D47432"/>
    <w:rsid w:val="00D62033"/>
    <w:rsid w:val="00D656AF"/>
    <w:rsid w:val="00D65F3B"/>
    <w:rsid w:val="00D72645"/>
    <w:rsid w:val="00D7365A"/>
    <w:rsid w:val="00D767F8"/>
    <w:rsid w:val="00D778CF"/>
    <w:rsid w:val="00D81798"/>
    <w:rsid w:val="00D9054A"/>
    <w:rsid w:val="00DA4650"/>
    <w:rsid w:val="00DA6287"/>
    <w:rsid w:val="00DC089F"/>
    <w:rsid w:val="00DC31CF"/>
    <w:rsid w:val="00DD10F2"/>
    <w:rsid w:val="00DE4DBF"/>
    <w:rsid w:val="00DF549A"/>
    <w:rsid w:val="00E0096E"/>
    <w:rsid w:val="00E01FAB"/>
    <w:rsid w:val="00E02C21"/>
    <w:rsid w:val="00E055BB"/>
    <w:rsid w:val="00E17534"/>
    <w:rsid w:val="00E22764"/>
    <w:rsid w:val="00E23702"/>
    <w:rsid w:val="00E23AFC"/>
    <w:rsid w:val="00E24C24"/>
    <w:rsid w:val="00E27A5D"/>
    <w:rsid w:val="00E324F1"/>
    <w:rsid w:val="00E371D3"/>
    <w:rsid w:val="00E40E11"/>
    <w:rsid w:val="00E41A9F"/>
    <w:rsid w:val="00E4332D"/>
    <w:rsid w:val="00E4579B"/>
    <w:rsid w:val="00E55914"/>
    <w:rsid w:val="00E5611F"/>
    <w:rsid w:val="00E576FA"/>
    <w:rsid w:val="00E620FF"/>
    <w:rsid w:val="00E70C79"/>
    <w:rsid w:val="00E71EF3"/>
    <w:rsid w:val="00E81466"/>
    <w:rsid w:val="00E82B84"/>
    <w:rsid w:val="00E857F1"/>
    <w:rsid w:val="00E94EFC"/>
    <w:rsid w:val="00E96FAF"/>
    <w:rsid w:val="00EA0945"/>
    <w:rsid w:val="00EB437F"/>
    <w:rsid w:val="00EB4B3E"/>
    <w:rsid w:val="00EB56E5"/>
    <w:rsid w:val="00EC1E45"/>
    <w:rsid w:val="00EC4E61"/>
    <w:rsid w:val="00ED6ADA"/>
    <w:rsid w:val="00EE0910"/>
    <w:rsid w:val="00EE39DE"/>
    <w:rsid w:val="00EE5001"/>
    <w:rsid w:val="00EE7062"/>
    <w:rsid w:val="00EF29C0"/>
    <w:rsid w:val="00EF50E1"/>
    <w:rsid w:val="00F017F7"/>
    <w:rsid w:val="00F117CC"/>
    <w:rsid w:val="00F12F9A"/>
    <w:rsid w:val="00F20CF0"/>
    <w:rsid w:val="00F2270D"/>
    <w:rsid w:val="00F25ED2"/>
    <w:rsid w:val="00F26C31"/>
    <w:rsid w:val="00F33932"/>
    <w:rsid w:val="00F4219A"/>
    <w:rsid w:val="00F43449"/>
    <w:rsid w:val="00F47957"/>
    <w:rsid w:val="00F54163"/>
    <w:rsid w:val="00F5725B"/>
    <w:rsid w:val="00F60903"/>
    <w:rsid w:val="00F618C6"/>
    <w:rsid w:val="00F61B74"/>
    <w:rsid w:val="00F719A8"/>
    <w:rsid w:val="00F76657"/>
    <w:rsid w:val="00F775AE"/>
    <w:rsid w:val="00F91ABC"/>
    <w:rsid w:val="00F970D4"/>
    <w:rsid w:val="00F97ED6"/>
    <w:rsid w:val="00FB54D5"/>
    <w:rsid w:val="00FC146A"/>
    <w:rsid w:val="00FC4A91"/>
    <w:rsid w:val="00FC72BF"/>
    <w:rsid w:val="00FE22DA"/>
    <w:rsid w:val="00FE74C0"/>
    <w:rsid w:val="00FF1F33"/>
    <w:rsid w:val="00FF2174"/>
    <w:rsid w:val="00FF2484"/>
    <w:rsid w:val="00FF61B8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DC8083"/>
  <w15:docId w15:val="{CDB73F04-F625-436A-8C55-D3F804C3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F1E"/>
  </w:style>
  <w:style w:type="paragraph" w:styleId="Heading1">
    <w:name w:val="heading 1"/>
    <w:basedOn w:val="Normal"/>
    <w:next w:val="Normal"/>
    <w:uiPriority w:val="9"/>
    <w:qFormat/>
    <w:rsid w:val="009A0F1E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9A0F1E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A0F1E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A0F1E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A0F1E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A0F1E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A0F1E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009A0F1E"/>
    <w:rPr>
      <w:color w:val="595959"/>
      <w:sz w:val="28"/>
      <w:szCs w:val="28"/>
    </w:rPr>
  </w:style>
  <w:style w:type="table" w:customStyle="1" w:styleId="14">
    <w:name w:val="14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rsid w:val="009A0F1E"/>
    <w:pPr>
      <w:spacing w:line="259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9A0F1E"/>
    <w:pPr>
      <w:spacing w:line="259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9A0F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F1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0F1E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B1A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DF549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DF549A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DF549A"/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qFormat/>
    <w:rsid w:val="00DF549A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F549A"/>
  </w:style>
  <w:style w:type="paragraph" w:styleId="NormalWeb">
    <w:name w:val="Normal (Web)"/>
    <w:basedOn w:val="Normal"/>
    <w:uiPriority w:val="99"/>
    <w:unhideWhenUsed/>
    <w:rsid w:val="00E4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F49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37786"/>
    <w:rPr>
      <w:i/>
      <w:iCs/>
    </w:rPr>
  </w:style>
  <w:style w:type="character" w:styleId="Strong">
    <w:name w:val="Strong"/>
    <w:basedOn w:val="DefaultParagraphFont"/>
    <w:uiPriority w:val="22"/>
    <w:qFormat/>
    <w:rsid w:val="004647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EF3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BD7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preamble">
    <w:name w:val="preamble"/>
    <w:basedOn w:val="Normal"/>
    <w:rsid w:val="001D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basic-paragraph">
    <w:name w:val="basic-paragraph"/>
    <w:basedOn w:val="Normal"/>
    <w:rsid w:val="0061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naslovpropisa1">
    <w:name w:val="naslovpropisa1"/>
    <w:basedOn w:val="DefaultParagraphFont"/>
    <w:rsid w:val="005A494C"/>
  </w:style>
  <w:style w:type="character" w:customStyle="1" w:styleId="naslovpropisa1a">
    <w:name w:val="naslovpropisa1a"/>
    <w:basedOn w:val="DefaultParagraphFont"/>
    <w:rsid w:val="005A49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BB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5568F"/>
    <w:pPr>
      <w:spacing w:after="0" w:line="240" w:lineRule="auto"/>
    </w:pPr>
    <w:rPr>
      <w:rFonts w:ascii="Times New Roman" w:eastAsiaTheme="minorHAnsi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6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pu.org/event/145th-assembly-and-related-meeting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u.org/file/15355/download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ce.org/odihr/506885" TargetMode="External"/><Relationship Id="rId13" Type="http://schemas.openxmlformats.org/officeDocument/2006/relationships/hyperlink" Target="http://www.parlament.gov.rs/narodna-skupstina-.871.html" TargetMode="External"/><Relationship Id="rId18" Type="http://schemas.openxmlformats.org/officeDocument/2006/relationships/hyperlink" Target="http://www.parlament.gov.rs/upload/documents/dokumenta/Odluka%20rodna%20ravnopravnost.pdf" TargetMode="External"/><Relationship Id="rId26" Type="http://schemas.openxmlformats.org/officeDocument/2006/relationships/hyperlink" Target="https://www.osce.org/mission-to-skopje/500983" TargetMode="External"/><Relationship Id="rId39" Type="http://schemas.openxmlformats.org/officeDocument/2006/relationships/hyperlink" Target="https://www.idea.int/sites/default/files/publications/gender-sensitive-scrutiny.pdf" TargetMode="External"/><Relationship Id="rId3" Type="http://schemas.openxmlformats.org/officeDocument/2006/relationships/hyperlink" Target="https://www.cpahq.org/news/2020_10-gender-sensitising-parliaments/" TargetMode="External"/><Relationship Id="rId21" Type="http://schemas.openxmlformats.org/officeDocument/2006/relationships/hyperlink" Target="https://www.ipu.org/news/press-releases/2022-10/ipu-member-parliaments-commit-accelerating-gender-equality" TargetMode="External"/><Relationship Id="rId34" Type="http://schemas.openxmlformats.org/officeDocument/2006/relationships/hyperlink" Target="https://minljmpdd.gov.rs/wp-content/uploads/2024/04/Strategija-za-rodnu-ravnopravnost-za-period-od-2021.do2030-1.pdf" TargetMode="External"/><Relationship Id="rId42" Type="http://schemas.openxmlformats.org/officeDocument/2006/relationships/hyperlink" Target="https://www.wfd.org/what-we-do/resources/gender-sensitive-post-legislative-scrutiny" TargetMode="External"/><Relationship Id="rId7" Type="http://schemas.openxmlformats.org/officeDocument/2006/relationships/hyperlink" Target="https://www.osce.org/odihr/506885" TargetMode="External"/><Relationship Id="rId12" Type="http://schemas.openxmlformats.org/officeDocument/2006/relationships/hyperlink" Target="https://ustavni.sud.rs/sednice-suda/saopstenja-sa-sednice-suda/saopstenje-sa-8-sednice-ustavnog-suda-odrzane" TargetMode="External"/><Relationship Id="rId17" Type="http://schemas.openxmlformats.org/officeDocument/2006/relationships/hyperlink" Target="https://www.osce.org/files/f/documents/1/3/563505_0.pdf" TargetMode="External"/><Relationship Id="rId25" Type="http://schemas.openxmlformats.org/officeDocument/2006/relationships/hyperlink" Target="https://www.ipu.org/news/press-releases/2022-10/ipu-member-parliaments-commit-accelerating-gender-equality" TargetMode="External"/><Relationship Id="rId33" Type="http://schemas.openxmlformats.org/officeDocument/2006/relationships/hyperlink" Target="https://www.osce.org/files/f/documents/6/3/562977.pdf" TargetMode="External"/><Relationship Id="rId38" Type="http://schemas.openxmlformats.org/officeDocument/2006/relationships/hyperlink" Target="https://www.osce.org/files/f/documents/a/3/558321_3.pdf" TargetMode="External"/><Relationship Id="rId2" Type="http://schemas.openxmlformats.org/officeDocument/2006/relationships/hyperlink" Target="https://www.osce.org/odihr/506885" TargetMode="External"/><Relationship Id="rId16" Type="http://schemas.openxmlformats.org/officeDocument/2006/relationships/hyperlink" Target="http://www.parlament.gov.rs/narodna-skupstina-.871.html" TargetMode="External"/><Relationship Id="rId20" Type="http://schemas.openxmlformats.org/officeDocument/2006/relationships/hyperlink" Target="https://www.paragraf.rs/propisi/zakon_o_radu.html" TargetMode="External"/><Relationship Id="rId29" Type="http://schemas.openxmlformats.org/officeDocument/2006/relationships/hyperlink" Target="https://www.ipu.org/news/press-releases/2022-10/ipu-member-parliaments-commit-accelerating-gender-equality" TargetMode="External"/><Relationship Id="rId41" Type="http://schemas.openxmlformats.org/officeDocument/2006/relationships/hyperlink" Target="https://minljmpdd.gov.rs/wp-content/uploads/2024/04/Strategija-za-rodnu-ravnopravnost-za-period-od-2021.do2030-1.pdf" TargetMode="External"/><Relationship Id="rId1" Type="http://schemas.openxmlformats.org/officeDocument/2006/relationships/hyperlink" Target="https://www.ipu.org/resources/publications/reference/2016-07/plan-action-gender-sensitive-parliaments" TargetMode="External"/><Relationship Id="rId6" Type="http://schemas.openxmlformats.org/officeDocument/2006/relationships/hyperlink" Target="https://www.osce.org/odihr/524226" TargetMode="External"/><Relationship Id="rId11" Type="http://schemas.openxmlformats.org/officeDocument/2006/relationships/hyperlink" Target="https://www.cpz.rs/wp-content/uploads/2023/10/Concluding-observations-on-the-fourth-periodic-report-of-Serbia.pdf" TargetMode="External"/><Relationship Id="rId24" Type="http://schemas.openxmlformats.org/officeDocument/2006/relationships/hyperlink" Target="https://www.paragraf.rs/propisi/kodeks-ponasanja-drzavnih-sluzbenika-republike-srbije.html" TargetMode="External"/><Relationship Id="rId32" Type="http://schemas.openxmlformats.org/officeDocument/2006/relationships/hyperlink" Target="https://www.rodnaravnopravnost.gov.rs/sites/default/files/2020-04/Nacionalni%20pregled%20Pekinska%20deklaracija%20SRB.pdf" TargetMode="External"/><Relationship Id="rId37" Type="http://schemas.openxmlformats.org/officeDocument/2006/relationships/hyperlink" Target="https://documents.un.org/doc/undoc/gen/g22/349/68/pdf/g2234968.pdf" TargetMode="External"/><Relationship Id="rId40" Type="http://schemas.openxmlformats.org/officeDocument/2006/relationships/hyperlink" Target="https://www.osce.org/odihr/506885" TargetMode="External"/><Relationship Id="rId5" Type="http://schemas.openxmlformats.org/officeDocument/2006/relationships/hyperlink" Target="https://www.ipu.org/resources/publications/reports/2016-07/gender-sensitive-parliaments" TargetMode="External"/><Relationship Id="rId15" Type="http://schemas.openxmlformats.org/officeDocument/2006/relationships/hyperlink" Target="http://www.parlament.gov.rs/%D0%BD%D0%B0%D1%80%D0%BE%D0%B4%D0%BD%D0%B0-%D1%81%D0%BA%D1%83%D0%BF%D1%88%D1%82%D0%B8%D0%BD%D0%B0/%D0%B2%D0%B0%D0%B6%D0%BD%D0%B0-%D0%B4%D0%BE%D0%BA%D1%83%D0%BC%D0%B5%D0%BD%D1%82%D0%B0/%D0%BF%D0%BE%D1%81%D0%BB%D0%BE%D0%B2%D0%BD%25D" TargetMode="External"/><Relationship Id="rId23" Type="http://schemas.openxmlformats.org/officeDocument/2006/relationships/hyperlink" Target="http://www.parlament.gov.rs/upload/documents/dokumenta/28.10.2021.%20Vodic%20za%20primenu%20Kodeksa.pdf" TargetMode="External"/><Relationship Id="rId28" Type="http://schemas.openxmlformats.org/officeDocument/2006/relationships/hyperlink" Target="https://www.osce.org/files/f/documents/a/3/558321_3.pdf" TargetMode="External"/><Relationship Id="rId36" Type="http://schemas.openxmlformats.org/officeDocument/2006/relationships/hyperlink" Target="http://www.parlament.gov.rs/upload/archive/files/lat/pdf/zakoni/2015/3208-15%20lat.pdf" TargetMode="External"/><Relationship Id="rId10" Type="http://schemas.openxmlformats.org/officeDocument/2006/relationships/hyperlink" Target="https://www.ipu.org/news/press-releases/2022-10/ipu-member-parliaments-commit-accelerating-gender-equality" TargetMode="External"/><Relationship Id="rId19" Type="http://schemas.openxmlformats.org/officeDocument/2006/relationships/hyperlink" Target="https://www.paragraf.rs/propisi/uredba-internom-javnom-konkursu-radnih-mesta-drzavnim-organima.html" TargetMode="External"/><Relationship Id="rId31" Type="http://schemas.openxmlformats.org/officeDocument/2006/relationships/hyperlink" Target="https://www.osce.org/files/f/documents/a/3/558321_3.pdf" TargetMode="External"/><Relationship Id="rId44" Type="http://schemas.openxmlformats.org/officeDocument/2006/relationships/hyperlink" Target="https://www.cpz.rs/wp-content/uploads/2023/10/Concluding-observations-on-the-fourth-periodic-report-of-Serbia.pdf" TargetMode="External"/><Relationship Id="rId4" Type="http://schemas.openxmlformats.org/officeDocument/2006/relationships/hyperlink" Target="https://www.ipu.org/resources/publications/reports/2016-07/gender-sensitive-parliaments" TargetMode="External"/><Relationship Id="rId9" Type="http://schemas.openxmlformats.org/officeDocument/2006/relationships/hyperlink" Target="https://www.cpz.rs/wp-content/uploads/2023/10/Concluding-observations-on-the-fourth-periodic-report-of-Serbia.pdf" TargetMode="External"/><Relationship Id="rId14" Type="http://schemas.openxmlformats.org/officeDocument/2006/relationships/hyperlink" Target="https://eige.europa.eu/about/eu-candidate-countries-and-potential-candidates/serbia?language_content_entity=en" TargetMode="External"/><Relationship Id="rId22" Type="http://schemas.openxmlformats.org/officeDocument/2006/relationships/hyperlink" Target="http://www.parlament.gov.rs/aktivnosti/narodna-skupstina/kodeks-ponasanja-narodnih-poslanika.4498.html" TargetMode="External"/><Relationship Id="rId27" Type="http://schemas.openxmlformats.org/officeDocument/2006/relationships/hyperlink" Target="https://www.osce.org/odihr/530272" TargetMode="External"/><Relationship Id="rId30" Type="http://schemas.openxmlformats.org/officeDocument/2006/relationships/hyperlink" Target="http://www.parlament.gov.rs/upload/documents/Jedinstvena%20metodoloska%20pravila%20za%20izradu%20propisa.pdf" TargetMode="External"/><Relationship Id="rId35" Type="http://schemas.openxmlformats.org/officeDocument/2006/relationships/hyperlink" Target="https://www.osce.org/files/f/documents/a/3/558321_3.pdf" TargetMode="External"/><Relationship Id="rId43" Type="http://schemas.openxmlformats.org/officeDocument/2006/relationships/hyperlink" Target="https://minljmpdd.gov.rs/wp-content/uploads/2024/04/Strategija-za-rodnu-ravnopravnost-za-period-od-2021.do2030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7CF30-1302-4CB3-BD5D-2A99E505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12353</Words>
  <Characters>70415</Characters>
  <Application>Microsoft Office Word</Application>
  <DocSecurity>0</DocSecurity>
  <Lines>586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82603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Gavric</dc:creator>
  <cp:keywords>[SEC=JAVNO]</cp:keywords>
  <dc:description/>
  <cp:lastModifiedBy>Rajka Vukomanović</cp:lastModifiedBy>
  <cp:revision>4</cp:revision>
  <dcterms:created xsi:type="dcterms:W3CDTF">2025-02-05T11:35:00Z</dcterms:created>
  <dcterms:modified xsi:type="dcterms:W3CDTF">2025-11-18T11:40:00Z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ЈАВНО</vt:lpwstr>
  </property>
  <property fmtid="{D5CDD505-2E9C-101B-9397-08002B2CF9AE}" pid="3" name="PM_Caveats_Count">
    <vt:lpwstr>0</vt:lpwstr>
  </property>
  <property fmtid="{D5CDD505-2E9C-101B-9397-08002B2CF9AE}" pid="4" name="PM_Originator_Hash_SHA1">
    <vt:lpwstr>0EB89901DB1AE64EB824BA2209141118729F9659</vt:lpwstr>
  </property>
  <property fmtid="{D5CDD505-2E9C-101B-9397-08002B2CF9AE}" pid="5" name="PM_SecurityClassification">
    <vt:lpwstr>JAVNO</vt:lpwstr>
  </property>
  <property fmtid="{D5CDD505-2E9C-101B-9397-08002B2CF9AE}" pid="6" name="PM_DisplayValueSecClassificationWithQualifier">
    <vt:lpwstr>ЈАВНО</vt:lpwstr>
  </property>
  <property fmtid="{D5CDD505-2E9C-101B-9397-08002B2CF9AE}" pid="7" name="PM_Qualifier">
    <vt:lpwstr/>
  </property>
  <property fmtid="{D5CDD505-2E9C-101B-9397-08002B2CF9AE}" pid="8" name="PM_Hash_SHA1">
    <vt:lpwstr>EE6981D0F4749BB0A60A361AAE600076907761F7</vt:lpwstr>
  </property>
  <property fmtid="{D5CDD505-2E9C-101B-9397-08002B2CF9AE}" pid="9" name="PM_ProtectiveMarkingImage_Header">
    <vt:lpwstr>C:\Program Files\Common Files\janusNET Shared\janusSEAL\Images\DocumentSlashBlue.png</vt:lpwstr>
  </property>
  <property fmtid="{D5CDD505-2E9C-101B-9397-08002B2CF9AE}" pid="10" name="PM_InsertionValue">
    <vt:lpwstr>JAVNO</vt:lpwstr>
  </property>
  <property fmtid="{D5CDD505-2E9C-101B-9397-08002B2CF9AE}" pid="11" name="PM_ProtectiveMarkingValue_Header">
    <vt:lpwstr>ЈАВНО</vt:lpwstr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PM_Namespace">
    <vt:lpwstr>NBS</vt:lpwstr>
  </property>
  <property fmtid="{D5CDD505-2E9C-101B-9397-08002B2CF9AE}" pid="14" name="PM_Version">
    <vt:lpwstr>v2</vt:lpwstr>
  </property>
  <property fmtid="{D5CDD505-2E9C-101B-9397-08002B2CF9AE}" pid="15" name="PM_Originating_FileId">
    <vt:lpwstr>3E0278C0301F4F9EB4C868A4568A2D8D</vt:lpwstr>
  </property>
  <property fmtid="{D5CDD505-2E9C-101B-9397-08002B2CF9AE}" pid="16" name="PM_OriginationTimeStamp">
    <vt:lpwstr>2024-11-29T07:48:50Z</vt:lpwstr>
  </property>
  <property fmtid="{D5CDD505-2E9C-101B-9397-08002B2CF9AE}" pid="17" name="PM_Hash_Version">
    <vt:lpwstr>2016.1</vt:lpwstr>
  </property>
  <property fmtid="{D5CDD505-2E9C-101B-9397-08002B2CF9AE}" pid="18" name="PM_Hash_Salt_Prev">
    <vt:lpwstr>A4B27E865A5EB69463C77A828FC35454</vt:lpwstr>
  </property>
  <property fmtid="{D5CDD505-2E9C-101B-9397-08002B2CF9AE}" pid="19" name="PM_Hash_Salt">
    <vt:lpwstr>A4B27E865A5EB69463C77A828FC35454</vt:lpwstr>
  </property>
</Properties>
</file>